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0800"/>
      </w:tblGrid>
      <w:tr w:rsidR="006E5CB4" w14:paraId="0E46AD01" w14:textId="77777777">
        <w:tc>
          <w:tcPr>
            <w:tcW w:w="10800" w:type="dxa"/>
            <w:vAlign w:val="center"/>
          </w:tcPr>
          <w:tbl>
            <w:tblPr>
              <w:tblW w:w="5000" w:type="pct"/>
              <w:tblBorders>
                <w:insideH w:val="single" w:sz="48" w:space="0" w:color="FFFFFF" w:themeColor="background1"/>
                <w:insideV w:val="single" w:sz="48" w:space="0" w:color="FFFFFF" w:themeColor="background1"/>
              </w:tblBorders>
              <w:tblLayout w:type="fixed"/>
              <w:tblCellMar>
                <w:left w:w="0" w:type="dxa"/>
                <w:right w:w="0" w:type="dxa"/>
              </w:tblCellMar>
              <w:tblLook w:val="04A0" w:firstRow="1" w:lastRow="0" w:firstColumn="1" w:lastColumn="0" w:noHBand="0" w:noVBand="1"/>
            </w:tblPr>
            <w:tblGrid>
              <w:gridCol w:w="5400"/>
              <w:gridCol w:w="5400"/>
            </w:tblGrid>
            <w:tr w:rsidR="006E5CB4" w14:paraId="3F632833" w14:textId="77777777">
              <w:trPr>
                <w:trHeight w:hRule="exact" w:val="4320"/>
              </w:trPr>
              <w:tc>
                <w:tcPr>
                  <w:tcW w:w="2500" w:type="pct"/>
                  <w:shd w:val="clear" w:color="auto" w:fill="663366" w:themeFill="accent1"/>
                  <w:vAlign w:val="center"/>
                </w:tcPr>
                <w:p w14:paraId="1C3E4A71" w14:textId="62A0B2E0" w:rsidR="006E5CB4" w:rsidRDefault="00E22C75">
                  <w:pPr>
                    <w:pStyle w:val="Title"/>
                  </w:pPr>
                  <w:r>
                    <w:t xml:space="preserve"> </w:t>
                  </w:r>
                  <w:r w:rsidR="00DC306C">
                    <w:t>GLOBAL LEGAL SKILLS</w:t>
                  </w:r>
                </w:p>
              </w:tc>
              <w:tc>
                <w:tcPr>
                  <w:tcW w:w="2500" w:type="pct"/>
                </w:tcPr>
                <w:p w14:paraId="1CBAA546" w14:textId="1A91C8B0" w:rsidR="006E5CB4" w:rsidRDefault="00863015">
                  <w:r>
                    <w:rPr>
                      <w:noProof/>
                    </w:rPr>
                    <w:drawing>
                      <wp:inline distT="0" distB="0" distL="0" distR="0" wp14:anchorId="243D79C8" wp14:editId="7508397C">
                        <wp:extent cx="2057400"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
                                <a:stretch>
                                  <a:fillRect/>
                                </a:stretch>
                              </pic:blipFill>
                              <pic:spPr bwMode="auto">
                                <a:xfrm>
                                  <a:off x="0" y="0"/>
                                  <a:ext cx="2057400" cy="2743200"/>
                                </a:xfrm>
                                <a:prstGeom prst="rect">
                                  <a:avLst/>
                                </a:prstGeom>
                                <a:ln>
                                  <a:noFill/>
                                </a:ln>
                                <a:extLst>
                                  <a:ext uri="{53640926-AAD7-44D8-BBD7-CCE9431645EC}">
                                    <a14:shadowObscured xmlns:a14="http://schemas.microsoft.com/office/drawing/2010/main"/>
                                  </a:ext>
                                </a:extLst>
                              </pic:spPr>
                            </pic:pic>
                          </a:graphicData>
                        </a:graphic>
                      </wp:inline>
                    </w:drawing>
                  </w:r>
                  <w:r w:rsidR="00E50B22" w:rsidRPr="00534D0B">
                    <w:rPr>
                      <w:noProof/>
                    </w:rPr>
                    <w:drawing>
                      <wp:inline distT="0" distB="0" distL="0" distR="0" wp14:anchorId="65CCBF4F" wp14:editId="7AD41C74">
                        <wp:extent cx="1267460" cy="2743200"/>
                        <wp:effectExtent l="0" t="0" r="2540" b="0"/>
                        <wp:docPr id="1940137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37344" name=""/>
                                <pic:cNvPicPr/>
                              </pic:nvPicPr>
                              <pic:blipFill>
                                <a:blip r:embed="rId12"/>
                                <a:stretch>
                                  <a:fillRect/>
                                </a:stretch>
                              </pic:blipFill>
                              <pic:spPr>
                                <a:xfrm>
                                  <a:off x="0" y="0"/>
                                  <a:ext cx="1267460" cy="2743200"/>
                                </a:xfrm>
                                <a:prstGeom prst="rect">
                                  <a:avLst/>
                                </a:prstGeom>
                              </pic:spPr>
                            </pic:pic>
                          </a:graphicData>
                        </a:graphic>
                      </wp:inline>
                    </w:drawing>
                  </w:r>
                  <w:r w:rsidR="001F6507">
                    <w:rPr>
                      <w:noProof/>
                    </w:rPr>
                    <w:drawing>
                      <wp:inline distT="0" distB="0" distL="0" distR="0" wp14:anchorId="6AB02440" wp14:editId="71D56BB5">
                        <wp:extent cx="3390900" cy="1566545"/>
                        <wp:effectExtent l="0" t="0" r="0" b="0"/>
                        <wp:docPr id="136515084" name="Picture 4" descr="A building with columns and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15084" name="Picture 4" descr="A building with columns and a blue sky&#10;&#10;Description automatically generated"/>
                                <pic:cNvPicPr/>
                              </pic:nvPicPr>
                              <pic:blipFill>
                                <a:blip r:embed="rId13"/>
                                <a:stretch>
                                  <a:fillRect/>
                                </a:stretch>
                              </pic:blipFill>
                              <pic:spPr>
                                <a:xfrm>
                                  <a:off x="0" y="0"/>
                                  <a:ext cx="3390900" cy="1566545"/>
                                </a:xfrm>
                                <a:prstGeom prst="rect">
                                  <a:avLst/>
                                </a:prstGeom>
                              </pic:spPr>
                            </pic:pic>
                          </a:graphicData>
                        </a:graphic>
                      </wp:inline>
                    </w:drawing>
                  </w:r>
                </w:p>
              </w:tc>
            </w:tr>
            <w:tr w:rsidR="006E5CB4" w14:paraId="6CDC7629" w14:textId="77777777">
              <w:trPr>
                <w:trHeight w:hRule="exact" w:val="4320"/>
              </w:trPr>
              <w:tc>
                <w:tcPr>
                  <w:tcW w:w="2500" w:type="pct"/>
                </w:tcPr>
                <w:p w14:paraId="5A0A0817" w14:textId="787CCE15" w:rsidR="006E5CB4" w:rsidRDefault="00863015">
                  <w:r>
                    <w:rPr>
                      <w:noProof/>
                    </w:rPr>
                    <w:drawing>
                      <wp:inline distT="0" distB="0" distL="0" distR="0" wp14:anchorId="7098DA25" wp14:editId="20DF5CAC">
                        <wp:extent cx="3394710" cy="2298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stretch>
                                  <a:fillRect/>
                                </a:stretch>
                              </pic:blipFill>
                              <pic:spPr bwMode="auto">
                                <a:xfrm>
                                  <a:off x="0" y="0"/>
                                  <a:ext cx="3395059" cy="2298936"/>
                                </a:xfrm>
                                <a:prstGeom prst="rect">
                                  <a:avLst/>
                                </a:prstGeom>
                                <a:ln>
                                  <a:noFill/>
                                </a:ln>
                                <a:extLst>
                                  <a:ext uri="{53640926-AAD7-44D8-BBD7-CCE9431645EC}">
                                    <a14:shadowObscured xmlns:a14="http://schemas.microsoft.com/office/drawing/2010/main"/>
                                  </a:ext>
                                </a:extLst>
                              </pic:spPr>
                            </pic:pic>
                          </a:graphicData>
                        </a:graphic>
                      </wp:inline>
                    </w:drawing>
                  </w:r>
                  <w:r w:rsidR="00534D0B">
                    <w:rPr>
                      <w:noProof/>
                    </w:rPr>
                    <w:t xml:space="preserve"> </w:t>
                  </w:r>
                </w:p>
              </w:tc>
              <w:tc>
                <w:tcPr>
                  <w:tcW w:w="2500" w:type="pct"/>
                </w:tcPr>
                <w:p w14:paraId="4DE532D8" w14:textId="3D6C4F89" w:rsidR="006E5CB4" w:rsidRDefault="00534D0B">
                  <w:r>
                    <w:rPr>
                      <w:noProof/>
                    </w:rPr>
                    <w:t xml:space="preserve"> </w:t>
                  </w:r>
                  <w:r>
                    <w:rPr>
                      <w:noProof/>
                    </w:rPr>
                    <w:drawing>
                      <wp:inline distT="0" distB="0" distL="0" distR="0" wp14:anchorId="7F33FD3A" wp14:editId="6FAD2C2B">
                        <wp:extent cx="3298606" cy="2298700"/>
                        <wp:effectExtent l="0" t="0" r="3810" b="0"/>
                        <wp:docPr id="518772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72864" name="Picture 1"/>
                                <pic:cNvPicPr preferRelativeResize="0"/>
                              </pic:nvPicPr>
                              <pic:blipFill rotWithShape="1">
                                <a:blip r:embed="rId14"/>
                                <a:srcRect l="17469" t="21607" r="21045" b="11719"/>
                                <a:stretch/>
                              </pic:blipFill>
                              <pic:spPr bwMode="auto">
                                <a:xfrm>
                                  <a:off x="0" y="0"/>
                                  <a:ext cx="3317951" cy="23121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60AE0019" w14:textId="77777777" w:rsidR="006E5CB4" w:rsidRDefault="006E5CB4"/>
        </w:tc>
      </w:tr>
      <w:tr w:rsidR="006E5CB4" w14:paraId="536E8E8D" w14:textId="77777777">
        <w:trPr>
          <w:trHeight w:hRule="exact" w:val="5400"/>
        </w:trPr>
        <w:tc>
          <w:tcPr>
            <w:tcW w:w="10800" w:type="dxa"/>
            <w:shd w:val="clear" w:color="auto" w:fill="666699" w:themeFill="accent3"/>
            <w:vAlign w:val="center"/>
          </w:tcPr>
          <w:p w14:paraId="103071E0" w14:textId="77777777" w:rsidR="006003E4" w:rsidRDefault="006003E4">
            <w:pPr>
              <w:pStyle w:val="BlockText"/>
              <w:rPr>
                <w:sz w:val="36"/>
                <w:szCs w:val="36"/>
              </w:rPr>
            </w:pPr>
          </w:p>
          <w:p w14:paraId="4AC73BBE" w14:textId="64766683" w:rsidR="006003E4" w:rsidRDefault="006003E4" w:rsidP="006003E4">
            <w:pPr>
              <w:pStyle w:val="BlockText"/>
              <w:jc w:val="center"/>
              <w:rPr>
                <w:sz w:val="36"/>
                <w:szCs w:val="36"/>
              </w:rPr>
            </w:pPr>
            <w:r>
              <w:rPr>
                <w:noProof/>
                <w:sz w:val="36"/>
                <w:szCs w:val="36"/>
              </w:rPr>
              <w:drawing>
                <wp:inline distT="0" distB="0" distL="0" distR="0" wp14:anchorId="2D4790A0" wp14:editId="2D840638">
                  <wp:extent cx="1859280" cy="1249436"/>
                  <wp:effectExtent l="0" t="0" r="0" b="0"/>
                  <wp:docPr id="1658759668" name="Picture 7"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59668" name="Picture 7" descr="A logo for a company&#10;&#10;Description automatically generated"/>
                          <pic:cNvPicPr/>
                        </pic:nvPicPr>
                        <pic:blipFill>
                          <a:blip r:embed="rId15"/>
                          <a:stretch>
                            <a:fillRect/>
                          </a:stretch>
                        </pic:blipFill>
                        <pic:spPr>
                          <a:xfrm>
                            <a:off x="0" y="0"/>
                            <a:ext cx="1917986" cy="1288886"/>
                          </a:xfrm>
                          <a:prstGeom prst="rect">
                            <a:avLst/>
                          </a:prstGeom>
                        </pic:spPr>
                      </pic:pic>
                    </a:graphicData>
                  </a:graphic>
                </wp:inline>
              </w:drawing>
            </w:r>
          </w:p>
          <w:p w14:paraId="70360BFA" w14:textId="77777777" w:rsidR="006003E4" w:rsidRDefault="006003E4">
            <w:pPr>
              <w:pStyle w:val="BlockText"/>
              <w:rPr>
                <w:sz w:val="36"/>
                <w:szCs w:val="36"/>
              </w:rPr>
            </w:pPr>
          </w:p>
          <w:p w14:paraId="38587201" w14:textId="584BD4F8" w:rsidR="006E5CB4" w:rsidRPr="001F6507" w:rsidRDefault="00DC306C">
            <w:pPr>
              <w:pStyle w:val="BlockText"/>
              <w:rPr>
                <w:sz w:val="36"/>
                <w:szCs w:val="36"/>
              </w:rPr>
            </w:pPr>
            <w:r w:rsidRPr="001F6507">
              <w:rPr>
                <w:sz w:val="36"/>
                <w:szCs w:val="36"/>
              </w:rPr>
              <w:t>CONFERENCE PROGRAM</w:t>
            </w:r>
          </w:p>
          <w:p w14:paraId="1722B3EB" w14:textId="2B84C0FA" w:rsidR="00DC306C" w:rsidRPr="001F6507" w:rsidRDefault="00DC306C">
            <w:pPr>
              <w:pStyle w:val="BlockText"/>
              <w:rPr>
                <w:sz w:val="36"/>
                <w:szCs w:val="36"/>
              </w:rPr>
            </w:pPr>
            <w:r w:rsidRPr="001F6507">
              <w:rPr>
                <w:sz w:val="36"/>
                <w:szCs w:val="36"/>
              </w:rPr>
              <w:t xml:space="preserve">Global Legal Skills Conference </w:t>
            </w:r>
            <w:r w:rsidR="00C302DD">
              <w:rPr>
                <w:sz w:val="36"/>
                <w:szCs w:val="36"/>
              </w:rPr>
              <w:t>XVI Edition</w:t>
            </w:r>
            <w:r w:rsidR="00DE375D">
              <w:rPr>
                <w:sz w:val="36"/>
                <w:szCs w:val="36"/>
              </w:rPr>
              <w:t xml:space="preserve"> </w:t>
            </w:r>
          </w:p>
          <w:p w14:paraId="7C932EBE" w14:textId="6856A394" w:rsidR="00DC306C" w:rsidRDefault="00DC306C" w:rsidP="00DE375D">
            <w:pPr>
              <w:pStyle w:val="BlockText"/>
              <w:rPr>
                <w:sz w:val="36"/>
                <w:szCs w:val="36"/>
              </w:rPr>
            </w:pPr>
            <w:r w:rsidRPr="001F6507">
              <w:rPr>
                <w:sz w:val="36"/>
                <w:szCs w:val="36"/>
              </w:rPr>
              <w:t>Bari, Italy</w:t>
            </w:r>
            <w:r w:rsidR="00DE375D">
              <w:rPr>
                <w:sz w:val="36"/>
                <w:szCs w:val="36"/>
              </w:rPr>
              <w:t xml:space="preserve"> -- </w:t>
            </w:r>
            <w:r w:rsidRPr="001F6507">
              <w:rPr>
                <w:sz w:val="36"/>
                <w:szCs w:val="36"/>
              </w:rPr>
              <w:t>June 4-7</w:t>
            </w:r>
            <w:r w:rsidR="001F6507">
              <w:rPr>
                <w:sz w:val="36"/>
                <w:szCs w:val="36"/>
              </w:rPr>
              <w:t>, 2024</w:t>
            </w:r>
            <w:r w:rsidR="00DE375D">
              <w:rPr>
                <w:sz w:val="36"/>
                <w:szCs w:val="36"/>
              </w:rPr>
              <w:t xml:space="preserve"> </w:t>
            </w:r>
          </w:p>
          <w:p w14:paraId="4FF3B4DE" w14:textId="055F65D3" w:rsidR="00DE375D" w:rsidRDefault="00DE375D">
            <w:pPr>
              <w:pStyle w:val="BlockText"/>
            </w:pPr>
          </w:p>
        </w:tc>
      </w:tr>
    </w:tbl>
    <w:p w14:paraId="535F9242" w14:textId="77777777" w:rsidR="006E5CB4" w:rsidRDefault="00863015">
      <w:r>
        <w:br w:type="page"/>
      </w:r>
    </w:p>
    <w:p w14:paraId="147AE26B" w14:textId="372CBD39" w:rsidR="006E5CB4" w:rsidRDefault="00E50B22">
      <w:pPr>
        <w:pStyle w:val="Heading1"/>
      </w:pPr>
      <w:r>
        <w:lastRenderedPageBreak/>
        <w:t>DAY 1</w:t>
      </w:r>
    </w:p>
    <w:p w14:paraId="78FBA176" w14:textId="0F74337F" w:rsidR="00E50B22" w:rsidRDefault="00E50B22">
      <w:pPr>
        <w:pStyle w:val="Heading1"/>
      </w:pPr>
      <w:r>
        <w:t>Tuesday, 4 June 2024</w:t>
      </w:r>
    </w:p>
    <w:p w14:paraId="3B92355A" w14:textId="2260D538" w:rsidR="000D0E85" w:rsidRDefault="000D0E85">
      <w:pPr>
        <w:pStyle w:val="Heading1"/>
      </w:pPr>
      <w:r>
        <w:t>Aula Magna, University of Bari Aldo Moro</w:t>
      </w:r>
    </w:p>
    <w:p w14:paraId="494CE0B0" w14:textId="77777777" w:rsidR="006E5CB4" w:rsidRDefault="00863015" w:rsidP="00E50B22">
      <w:pPr>
        <w:jc w:val="center"/>
      </w:pPr>
      <w:r>
        <w:rPr>
          <w:noProof/>
        </w:rPr>
        <w:drawing>
          <wp:inline distT="0" distB="0" distL="0" distR="0" wp14:anchorId="774FCA03" wp14:editId="09EBA7EA">
            <wp:extent cx="4886960" cy="2993383"/>
            <wp:effectExtent l="0" t="0" r="254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stretch>
                      <a:fillRect/>
                    </a:stretch>
                  </pic:blipFill>
                  <pic:spPr bwMode="auto">
                    <a:xfrm>
                      <a:off x="0" y="0"/>
                      <a:ext cx="4958869" cy="3037429"/>
                    </a:xfrm>
                    <a:prstGeom prst="rect">
                      <a:avLst/>
                    </a:prstGeom>
                    <a:ln>
                      <a:noFill/>
                    </a:ln>
                    <a:extLst>
                      <a:ext uri="{53640926-AAD7-44D8-BBD7-CCE9431645EC}">
                        <a14:shadowObscured xmlns:a14="http://schemas.microsoft.com/office/drawing/2010/main"/>
                      </a:ext>
                    </a:extLst>
                  </pic:spPr>
                </pic:pic>
              </a:graphicData>
            </a:graphic>
          </wp:inline>
        </w:drawing>
      </w:r>
    </w:p>
    <w:p w14:paraId="38C4A2AA" w14:textId="38559F97" w:rsidR="006E5CB4" w:rsidRDefault="006E5CB4" w:rsidP="00E50B22">
      <w:pPr>
        <w:pStyle w:val="Heading2"/>
      </w:pPr>
    </w:p>
    <w:p w14:paraId="5B4E7A1E" w14:textId="674B7AC5" w:rsidR="00B71B2E" w:rsidRPr="00B71B2E" w:rsidRDefault="00E50B22" w:rsidP="00E50B22">
      <w:pPr>
        <w:rPr>
          <w:rFonts w:ascii="Arial Rounded MT Bold" w:hAnsi="Arial Rounded MT Bold"/>
          <w:b/>
          <w:bCs/>
          <w:sz w:val="28"/>
          <w:szCs w:val="28"/>
        </w:rPr>
      </w:pPr>
      <w:r w:rsidRPr="00B71B2E">
        <w:rPr>
          <w:rFonts w:ascii="Arial Rounded MT Bold" w:hAnsi="Arial Rounded MT Bold"/>
          <w:b/>
          <w:bCs/>
          <w:sz w:val="28"/>
          <w:szCs w:val="28"/>
        </w:rPr>
        <w:t>10</w:t>
      </w:r>
      <w:r w:rsidR="00B71B2E" w:rsidRPr="00B71B2E">
        <w:rPr>
          <w:rFonts w:ascii="Arial Rounded MT Bold" w:hAnsi="Arial Rounded MT Bold"/>
          <w:b/>
          <w:bCs/>
          <w:sz w:val="28"/>
          <w:szCs w:val="28"/>
        </w:rPr>
        <w:t>:</w:t>
      </w:r>
      <w:r w:rsidR="00256FF2">
        <w:rPr>
          <w:rFonts w:ascii="Arial Rounded MT Bold" w:hAnsi="Arial Rounded MT Bold"/>
          <w:b/>
          <w:bCs/>
          <w:sz w:val="28"/>
          <w:szCs w:val="28"/>
        </w:rPr>
        <w:t>30</w:t>
      </w:r>
      <w:r w:rsidR="00B71B2E" w:rsidRPr="00B71B2E">
        <w:rPr>
          <w:rFonts w:ascii="Arial Rounded MT Bold" w:hAnsi="Arial Rounded MT Bold"/>
          <w:b/>
          <w:bCs/>
          <w:sz w:val="28"/>
          <w:szCs w:val="28"/>
        </w:rPr>
        <w:t>-12:</w:t>
      </w:r>
      <w:r w:rsidR="00256FF2">
        <w:rPr>
          <w:rFonts w:ascii="Arial Rounded MT Bold" w:hAnsi="Arial Rounded MT Bold"/>
          <w:b/>
          <w:bCs/>
          <w:sz w:val="28"/>
          <w:szCs w:val="28"/>
        </w:rPr>
        <w:t>30</w:t>
      </w:r>
      <w:r w:rsidRPr="00B71B2E">
        <w:rPr>
          <w:rFonts w:ascii="Arial Rounded MT Bold" w:hAnsi="Arial Rounded MT Bold"/>
          <w:b/>
          <w:bCs/>
          <w:sz w:val="28"/>
          <w:szCs w:val="28"/>
        </w:rPr>
        <w:tab/>
      </w:r>
      <w:r w:rsidR="00B71B2E" w:rsidRPr="005D093E">
        <w:rPr>
          <w:rFonts w:ascii="Arial Rounded MT Bold" w:hAnsi="Arial Rounded MT Bold"/>
          <w:b/>
          <w:bCs/>
          <w:color w:val="F2F2F2" w:themeColor="background1" w:themeShade="F2"/>
          <w:sz w:val="28"/>
          <w:szCs w:val="28"/>
          <w:highlight w:val="darkMagenta"/>
        </w:rPr>
        <w:t>Join a walking tour of the historic city center</w:t>
      </w:r>
      <w:r w:rsidRPr="005D093E">
        <w:rPr>
          <w:rFonts w:ascii="Arial Rounded MT Bold" w:hAnsi="Arial Rounded MT Bold"/>
          <w:b/>
          <w:bCs/>
          <w:color w:val="F2F2F2" w:themeColor="background1" w:themeShade="F2"/>
          <w:sz w:val="28"/>
          <w:szCs w:val="28"/>
        </w:rPr>
        <w:t xml:space="preserve"> </w:t>
      </w:r>
    </w:p>
    <w:p w14:paraId="199E6405" w14:textId="7CA29974" w:rsidR="00B71B2E" w:rsidRDefault="00256FF2" w:rsidP="00B71B2E">
      <w:pPr>
        <w:ind w:left="2160"/>
        <w:rPr>
          <w:rFonts w:ascii="Arial Rounded MT Bold" w:hAnsi="Arial Rounded MT Bold"/>
        </w:rPr>
      </w:pPr>
      <w:r>
        <w:rPr>
          <w:rFonts w:ascii="Arial Rounded MT Bold" w:hAnsi="Arial Rounded MT Bold"/>
        </w:rPr>
        <w:t>Post doctoral researchers at the</w:t>
      </w:r>
      <w:r w:rsidR="00205AA5">
        <w:rPr>
          <w:rFonts w:ascii="Arial Rounded MT Bold" w:hAnsi="Arial Rounded MT Bold"/>
        </w:rPr>
        <w:t xml:space="preserve"> University of Bari Aldo Moro</w:t>
      </w:r>
      <w:r w:rsidR="001307EB">
        <w:rPr>
          <w:rFonts w:ascii="Arial Rounded MT Bold" w:hAnsi="Arial Rounded MT Bold"/>
        </w:rPr>
        <w:t xml:space="preserve"> </w:t>
      </w:r>
      <w:r w:rsidR="00B71B2E">
        <w:rPr>
          <w:rFonts w:ascii="Arial Rounded MT Bold" w:hAnsi="Arial Rounded MT Bold"/>
        </w:rPr>
        <w:t>are looking forward to sharing their amazing city with us</w:t>
      </w:r>
      <w:r w:rsidR="00205AA5">
        <w:rPr>
          <w:rFonts w:ascii="Arial Rounded MT Bold" w:hAnsi="Arial Rounded MT Bold"/>
        </w:rPr>
        <w:t xml:space="preserve">.  They will be leading </w:t>
      </w:r>
      <w:r>
        <w:rPr>
          <w:rFonts w:ascii="Arial Rounded MT Bold" w:hAnsi="Arial Rounded MT Bold"/>
        </w:rPr>
        <w:t xml:space="preserve">a </w:t>
      </w:r>
      <w:r w:rsidR="00205AA5">
        <w:rPr>
          <w:rFonts w:ascii="Arial Rounded MT Bold" w:hAnsi="Arial Rounded MT Bold"/>
        </w:rPr>
        <w:t>walking tour of the historic downtown</w:t>
      </w:r>
      <w:r>
        <w:rPr>
          <w:rFonts w:ascii="Arial Rounded MT Bold" w:hAnsi="Arial Rounded MT Bold"/>
        </w:rPr>
        <w:t xml:space="preserve"> to help you get your bearings and provide you with a greater appreciation of our host city</w:t>
      </w:r>
      <w:r w:rsidR="00A44292">
        <w:rPr>
          <w:rFonts w:ascii="Arial Rounded MT Bold" w:hAnsi="Arial Rounded MT Bold"/>
        </w:rPr>
        <w:t xml:space="preserve">.  </w:t>
      </w:r>
      <w:r>
        <w:rPr>
          <w:rFonts w:ascii="Arial Rounded MT Bold" w:hAnsi="Arial Rounded MT Bold"/>
        </w:rPr>
        <w:t xml:space="preserve">The walking tour is open to significant others and is free of charge.  Those interested should meet at 10:30 in Piazza Cesare Battisti, 1 (a square adjacent to the law school). </w:t>
      </w:r>
    </w:p>
    <w:p w14:paraId="555A4240" w14:textId="41A4A858" w:rsidR="00B71B2E" w:rsidRPr="005D093E" w:rsidRDefault="00B71B2E" w:rsidP="00B71B2E">
      <w:pPr>
        <w:rPr>
          <w:rFonts w:ascii="Arial Rounded MT Bold" w:hAnsi="Arial Rounded MT Bold"/>
          <w:color w:val="F2F2F2" w:themeColor="background1" w:themeShade="F2"/>
          <w:sz w:val="28"/>
          <w:szCs w:val="28"/>
        </w:rPr>
      </w:pPr>
      <w:r w:rsidRPr="00B71B2E">
        <w:rPr>
          <w:rFonts w:ascii="Arial Rounded MT Bold" w:hAnsi="Arial Rounded MT Bold"/>
          <w:sz w:val="28"/>
          <w:szCs w:val="28"/>
        </w:rPr>
        <w:t>12:30</w:t>
      </w:r>
      <w:r>
        <w:rPr>
          <w:rFonts w:ascii="Arial Rounded MT Bold" w:hAnsi="Arial Rounded MT Bold"/>
          <w:sz w:val="28"/>
          <w:szCs w:val="28"/>
        </w:rPr>
        <w:t>- 14:00</w:t>
      </w:r>
      <w:r>
        <w:rPr>
          <w:rFonts w:ascii="Arial Rounded MT Bold" w:hAnsi="Arial Rounded MT Bold"/>
          <w:sz w:val="28"/>
          <w:szCs w:val="28"/>
        </w:rPr>
        <w:tab/>
      </w:r>
      <w:r w:rsidRPr="005D093E">
        <w:rPr>
          <w:rFonts w:ascii="Arial Rounded MT Bold" w:hAnsi="Arial Rounded MT Bold"/>
          <w:b/>
          <w:bCs/>
          <w:color w:val="F2F2F2" w:themeColor="background1" w:themeShade="F2"/>
          <w:sz w:val="28"/>
          <w:szCs w:val="28"/>
          <w:highlight w:val="darkMagenta"/>
        </w:rPr>
        <w:t>Participants organize their own lunch</w:t>
      </w:r>
    </w:p>
    <w:p w14:paraId="7D788593" w14:textId="1DBC7E11" w:rsidR="00665CE4" w:rsidRPr="00B71B2E" w:rsidRDefault="00665CE4" w:rsidP="00BC61FD">
      <w:pPr>
        <w:ind w:left="2160"/>
        <w:rPr>
          <w:rFonts w:ascii="Arial Rounded MT Bold" w:hAnsi="Arial Rounded MT Bold"/>
          <w:sz w:val="28"/>
          <w:szCs w:val="28"/>
        </w:rPr>
      </w:pPr>
      <w:r>
        <w:rPr>
          <w:rFonts w:ascii="Arial Rounded MT Bold" w:hAnsi="Arial Rounded MT Bold"/>
        </w:rPr>
        <w:t xml:space="preserve">Bari has a rich culinary </w:t>
      </w:r>
      <w:proofErr w:type="gramStart"/>
      <w:r>
        <w:rPr>
          <w:rFonts w:ascii="Arial Rounded MT Bold" w:hAnsi="Arial Rounded MT Bold"/>
        </w:rPr>
        <w:t>tradition</w:t>
      </w:r>
      <w:proofErr w:type="gramEnd"/>
      <w:r>
        <w:rPr>
          <w:rFonts w:ascii="Arial Rounded MT Bold" w:hAnsi="Arial Rounded MT Bold"/>
        </w:rPr>
        <w:t xml:space="preserve"> and</w:t>
      </w:r>
      <w:r w:rsidR="00BC61FD">
        <w:rPr>
          <w:rFonts w:ascii="Arial Rounded MT Bold" w:hAnsi="Arial Rounded MT Bold"/>
        </w:rPr>
        <w:t xml:space="preserve"> the historic city center has many eateries</w:t>
      </w:r>
      <w:r>
        <w:rPr>
          <w:rFonts w:ascii="Arial Rounded MT Bold" w:hAnsi="Arial Rounded MT Bold"/>
        </w:rPr>
        <w:t xml:space="preserve"> </w:t>
      </w:r>
      <w:r w:rsidR="00BC61FD">
        <w:rPr>
          <w:rFonts w:ascii="Arial Rounded MT Bold" w:hAnsi="Arial Rounded MT Bold"/>
        </w:rPr>
        <w:t>where you can sample some of its famous recipes</w:t>
      </w:r>
      <w:r w:rsidR="000D0E85">
        <w:rPr>
          <w:rFonts w:ascii="Arial Rounded MT Bold" w:hAnsi="Arial Rounded MT Bold"/>
        </w:rPr>
        <w:t>.</w:t>
      </w:r>
      <w:r w:rsidR="00BC61FD">
        <w:rPr>
          <w:rFonts w:ascii="Arial Rounded MT Bold" w:hAnsi="Arial Rounded MT Bold"/>
        </w:rPr>
        <w:t xml:space="preserve"> See here for more info on Bari’s cuisine and restaurant recommendations: </w:t>
      </w:r>
      <w:r w:rsidR="00BC61FD" w:rsidRPr="00BC61FD">
        <w:rPr>
          <w:rFonts w:ascii="Arial Rounded MT Bold" w:hAnsi="Arial Rounded MT Bold"/>
        </w:rPr>
        <w:t>https://www.pugliaguys.com/2023/03/12/love-puglia-love-food-bari-eating-out-guide/#aioseo-spaghetti-allassassina</w:t>
      </w:r>
    </w:p>
    <w:p w14:paraId="44F361DA" w14:textId="1B3CB3B4" w:rsidR="00E50B22" w:rsidRDefault="00E50B22" w:rsidP="00E50B22">
      <w:pPr>
        <w:rPr>
          <w:rFonts w:ascii="Arial Rounded MT Bold" w:hAnsi="Arial Rounded MT Bold"/>
          <w:sz w:val="28"/>
          <w:szCs w:val="28"/>
        </w:rPr>
      </w:pPr>
      <w:r w:rsidRPr="00B71B2E">
        <w:rPr>
          <w:rFonts w:ascii="Arial Rounded MT Bold" w:hAnsi="Arial Rounded MT Bold"/>
          <w:sz w:val="28"/>
          <w:szCs w:val="28"/>
        </w:rPr>
        <w:t>1</w:t>
      </w:r>
      <w:r w:rsidR="00BC61FD">
        <w:rPr>
          <w:rFonts w:ascii="Arial Rounded MT Bold" w:hAnsi="Arial Rounded MT Bold"/>
          <w:sz w:val="28"/>
          <w:szCs w:val="28"/>
        </w:rPr>
        <w:t>4:</w:t>
      </w:r>
      <w:r w:rsidRPr="00B71B2E">
        <w:rPr>
          <w:rFonts w:ascii="Arial Rounded MT Bold" w:hAnsi="Arial Rounded MT Bold"/>
          <w:sz w:val="28"/>
          <w:szCs w:val="28"/>
        </w:rPr>
        <w:t xml:space="preserve">00 </w:t>
      </w:r>
      <w:r w:rsidRPr="00B71B2E">
        <w:rPr>
          <w:rFonts w:ascii="Arial Rounded MT Bold" w:hAnsi="Arial Rounded MT Bold"/>
          <w:sz w:val="28"/>
          <w:szCs w:val="28"/>
        </w:rPr>
        <w:tab/>
      </w:r>
      <w:r w:rsidRPr="00B71B2E">
        <w:rPr>
          <w:rFonts w:ascii="Arial Rounded MT Bold" w:hAnsi="Arial Rounded MT Bold"/>
          <w:sz w:val="28"/>
          <w:szCs w:val="28"/>
        </w:rPr>
        <w:tab/>
      </w:r>
      <w:r w:rsidRPr="005D093E">
        <w:rPr>
          <w:rFonts w:ascii="Arial Rounded MT Bold" w:hAnsi="Arial Rounded MT Bold"/>
          <w:b/>
          <w:bCs/>
          <w:color w:val="F2F2F2" w:themeColor="background1" w:themeShade="F2"/>
          <w:sz w:val="28"/>
          <w:szCs w:val="28"/>
          <w:highlight w:val="darkMagenta"/>
        </w:rPr>
        <w:t>Registration Opens</w:t>
      </w:r>
    </w:p>
    <w:p w14:paraId="1ACA112F" w14:textId="2E7409F2" w:rsidR="001307EB" w:rsidRDefault="005D093E" w:rsidP="001307EB">
      <w:pPr>
        <w:ind w:left="2160"/>
        <w:rPr>
          <w:rFonts w:ascii="Arial Rounded MT Bold" w:hAnsi="Arial Rounded MT Bold"/>
        </w:rPr>
      </w:pPr>
      <w:r>
        <w:rPr>
          <w:rFonts w:ascii="Arial Rounded MT Bold" w:hAnsi="Arial Rounded MT Bold"/>
        </w:rPr>
        <w:t xml:space="preserve">Registration and all of today’s sessions will take place in the Aula Magna in a plenary format.  </w:t>
      </w:r>
    </w:p>
    <w:p w14:paraId="062932E4" w14:textId="77777777" w:rsidR="00256FF2" w:rsidRPr="001307EB" w:rsidRDefault="00256FF2" w:rsidP="001307EB">
      <w:pPr>
        <w:ind w:left="2160"/>
        <w:rPr>
          <w:rFonts w:ascii="Arial Rounded MT Bold" w:hAnsi="Arial Rounded MT Bold"/>
        </w:rPr>
      </w:pPr>
    </w:p>
    <w:p w14:paraId="47FDCB7A" w14:textId="33F8DC80" w:rsidR="00E50B22" w:rsidRPr="00B71B2E" w:rsidRDefault="005E26C7" w:rsidP="00E50B22">
      <w:pPr>
        <w:rPr>
          <w:rFonts w:ascii="Arial Rounded MT Bold" w:hAnsi="Arial Rounded MT Bold"/>
          <w:sz w:val="28"/>
          <w:szCs w:val="28"/>
        </w:rPr>
      </w:pPr>
      <w:r>
        <w:rPr>
          <w:rFonts w:ascii="Arial Rounded MT Bold" w:hAnsi="Arial Rounded MT Bold"/>
          <w:sz w:val="28"/>
          <w:szCs w:val="28"/>
        </w:rPr>
        <w:t>15:00</w:t>
      </w:r>
      <w:r w:rsidR="00E50B22" w:rsidRPr="00B71B2E">
        <w:rPr>
          <w:rFonts w:ascii="Arial Rounded MT Bold" w:hAnsi="Arial Rounded MT Bold"/>
          <w:sz w:val="28"/>
          <w:szCs w:val="28"/>
        </w:rPr>
        <w:t>-</w:t>
      </w:r>
      <w:r w:rsidR="007661ED">
        <w:rPr>
          <w:rFonts w:ascii="Arial Rounded MT Bold" w:hAnsi="Arial Rounded MT Bold"/>
          <w:sz w:val="28"/>
          <w:szCs w:val="28"/>
        </w:rPr>
        <w:t>16:</w:t>
      </w:r>
      <w:r w:rsidR="007E0C24">
        <w:rPr>
          <w:rFonts w:ascii="Arial Rounded MT Bold" w:hAnsi="Arial Rounded MT Bold"/>
          <w:sz w:val="28"/>
          <w:szCs w:val="28"/>
        </w:rPr>
        <w:t>30</w:t>
      </w:r>
      <w:r w:rsidR="00E50B22" w:rsidRPr="00B71B2E">
        <w:rPr>
          <w:rFonts w:ascii="Arial Rounded MT Bold" w:hAnsi="Arial Rounded MT Bold"/>
          <w:sz w:val="28"/>
          <w:szCs w:val="28"/>
        </w:rPr>
        <w:tab/>
      </w:r>
      <w:r w:rsidR="00E50B22" w:rsidRPr="005D093E">
        <w:rPr>
          <w:rFonts w:ascii="Arial Rounded MT Bold" w:hAnsi="Arial Rounded MT Bold"/>
          <w:b/>
          <w:bCs/>
          <w:color w:val="FFFFFF" w:themeColor="background1"/>
          <w:sz w:val="28"/>
          <w:szCs w:val="28"/>
          <w:highlight w:val="darkMagenta"/>
        </w:rPr>
        <w:t xml:space="preserve">Opening </w:t>
      </w:r>
      <w:r w:rsidR="00E50B22" w:rsidRPr="007661ED">
        <w:rPr>
          <w:rFonts w:ascii="Arial Rounded MT Bold" w:hAnsi="Arial Rounded MT Bold"/>
          <w:b/>
          <w:bCs/>
          <w:color w:val="FFFFFF" w:themeColor="background1"/>
          <w:sz w:val="28"/>
          <w:szCs w:val="28"/>
          <w:highlight w:val="darkMagenta"/>
        </w:rPr>
        <w:t>Plenary</w:t>
      </w:r>
      <w:r w:rsidR="007661ED" w:rsidRPr="007661ED">
        <w:rPr>
          <w:rFonts w:ascii="Arial Rounded MT Bold" w:hAnsi="Arial Rounded MT Bold"/>
          <w:b/>
          <w:bCs/>
          <w:color w:val="FFFFFF" w:themeColor="background1"/>
          <w:sz w:val="28"/>
          <w:szCs w:val="28"/>
          <w:highlight w:val="darkMagenta"/>
        </w:rPr>
        <w:t>: Part One</w:t>
      </w:r>
      <w:r w:rsidR="00E50B22" w:rsidRPr="005D093E">
        <w:rPr>
          <w:rFonts w:ascii="Arial Rounded MT Bold" w:hAnsi="Arial Rounded MT Bold"/>
          <w:color w:val="FFFFFF" w:themeColor="background1"/>
          <w:sz w:val="28"/>
          <w:szCs w:val="28"/>
        </w:rPr>
        <w:t xml:space="preserve"> </w:t>
      </w:r>
    </w:p>
    <w:p w14:paraId="37A90049" w14:textId="46EE9E46" w:rsidR="00DE375D" w:rsidRDefault="008C0FCF" w:rsidP="00DE375D">
      <w:pPr>
        <w:ind w:left="1440" w:firstLine="720"/>
        <w:rPr>
          <w:rFonts w:ascii="Arial Rounded MT Bold" w:hAnsi="Arial Rounded MT Bold"/>
          <w:b/>
          <w:bCs/>
        </w:rPr>
      </w:pPr>
      <w:r>
        <w:rPr>
          <w:rFonts w:ascii="Arial Rounded MT Bold" w:hAnsi="Arial Rounded MT Bold"/>
          <w:b/>
          <w:bCs/>
        </w:rPr>
        <w:lastRenderedPageBreak/>
        <w:t>Welcome</w:t>
      </w:r>
      <w:r w:rsidR="00017344">
        <w:rPr>
          <w:rFonts w:ascii="Arial Rounded MT Bold" w:hAnsi="Arial Rounded MT Bold"/>
          <w:b/>
          <w:bCs/>
        </w:rPr>
        <w:t xml:space="preserve"> </w:t>
      </w:r>
    </w:p>
    <w:p w14:paraId="1D87502B" w14:textId="77777777" w:rsidR="001F7A76" w:rsidRDefault="001F7A76" w:rsidP="001F7A76">
      <w:pPr>
        <w:pStyle w:val="ListParagraph"/>
        <w:numPr>
          <w:ilvl w:val="0"/>
          <w:numId w:val="16"/>
        </w:numPr>
        <w:rPr>
          <w:rFonts w:ascii="Arial Rounded MT Bold" w:hAnsi="Arial Rounded MT Bold"/>
          <w:sz w:val="24"/>
          <w:szCs w:val="24"/>
        </w:rPr>
      </w:pPr>
      <w:r>
        <w:rPr>
          <w:rFonts w:ascii="Arial Rounded MT Bold" w:hAnsi="Arial Rounded MT Bold"/>
          <w:sz w:val="24"/>
          <w:szCs w:val="24"/>
        </w:rPr>
        <w:t xml:space="preserve">Professors Marina Castellaneta and Claudia Morgana </w:t>
      </w:r>
      <w:proofErr w:type="spellStart"/>
      <w:r>
        <w:rPr>
          <w:rFonts w:ascii="Arial Rounded MT Bold" w:hAnsi="Arial Rounded MT Bold"/>
          <w:sz w:val="24"/>
          <w:szCs w:val="24"/>
        </w:rPr>
        <w:t>Cascione</w:t>
      </w:r>
      <w:proofErr w:type="spellEnd"/>
      <w:r>
        <w:rPr>
          <w:rFonts w:ascii="Arial Rounded MT Bold" w:hAnsi="Arial Rounded MT Bold"/>
          <w:sz w:val="24"/>
          <w:szCs w:val="24"/>
        </w:rPr>
        <w:t>, University of Bari Aldo Moro</w:t>
      </w:r>
      <w:r w:rsidRPr="00BD174A">
        <w:rPr>
          <w:rFonts w:ascii="Arial Rounded MT Bold" w:hAnsi="Arial Rounded MT Bold"/>
          <w:sz w:val="24"/>
          <w:szCs w:val="24"/>
        </w:rPr>
        <w:t xml:space="preserve"> </w:t>
      </w:r>
      <w:r>
        <w:rPr>
          <w:rFonts w:ascii="Arial Rounded MT Bold" w:hAnsi="Arial Rounded MT Bold"/>
          <w:sz w:val="24"/>
          <w:szCs w:val="24"/>
        </w:rPr>
        <w:t>(Host Organizing Committee)</w:t>
      </w:r>
    </w:p>
    <w:p w14:paraId="09AF2312" w14:textId="1B4C6D95" w:rsidR="008C0FCF" w:rsidRPr="00DE375D" w:rsidRDefault="004A1C0E" w:rsidP="00DE375D">
      <w:pPr>
        <w:pStyle w:val="ListParagraph"/>
        <w:numPr>
          <w:ilvl w:val="0"/>
          <w:numId w:val="16"/>
        </w:numPr>
        <w:rPr>
          <w:rFonts w:ascii="Arial Rounded MT Bold" w:hAnsi="Arial Rounded MT Bold"/>
          <w:sz w:val="24"/>
          <w:szCs w:val="24"/>
        </w:rPr>
      </w:pPr>
      <w:r w:rsidRPr="00DE375D">
        <w:rPr>
          <w:rFonts w:ascii="Arial Rounded MT Bold" w:hAnsi="Arial Rounded MT Bold"/>
          <w:sz w:val="24"/>
          <w:szCs w:val="24"/>
        </w:rPr>
        <w:t>Stefano Bronzini</w:t>
      </w:r>
      <w:r w:rsidR="00DE375D">
        <w:rPr>
          <w:rFonts w:ascii="Arial Rounded MT Bold" w:hAnsi="Arial Rounded MT Bold"/>
          <w:sz w:val="24"/>
          <w:szCs w:val="24"/>
        </w:rPr>
        <w:t>, Chancellor of the University of Bari</w:t>
      </w:r>
      <w:r w:rsidR="005E26C7">
        <w:rPr>
          <w:rFonts w:ascii="Arial Rounded MT Bold" w:hAnsi="Arial Rounded MT Bold"/>
          <w:sz w:val="24"/>
          <w:szCs w:val="24"/>
        </w:rPr>
        <w:t xml:space="preserve"> Aldo Moro</w:t>
      </w:r>
    </w:p>
    <w:p w14:paraId="41AEC9E9" w14:textId="77C07C01" w:rsidR="004A1C0E" w:rsidRDefault="004A1C0E" w:rsidP="008C0FCF">
      <w:pPr>
        <w:pStyle w:val="ListParagraph"/>
        <w:numPr>
          <w:ilvl w:val="0"/>
          <w:numId w:val="2"/>
        </w:numPr>
        <w:rPr>
          <w:rFonts w:ascii="Arial Rounded MT Bold" w:hAnsi="Arial Rounded MT Bold"/>
          <w:sz w:val="24"/>
          <w:szCs w:val="24"/>
        </w:rPr>
      </w:pPr>
      <w:r>
        <w:rPr>
          <w:rFonts w:ascii="Arial Rounded MT Bold" w:hAnsi="Arial Rounded MT Bold"/>
          <w:sz w:val="24"/>
          <w:szCs w:val="24"/>
        </w:rPr>
        <w:t>Andrea Lovato</w:t>
      </w:r>
      <w:r w:rsidR="00DE375D">
        <w:rPr>
          <w:rFonts w:ascii="Arial Rounded MT Bold" w:hAnsi="Arial Rounded MT Bold"/>
          <w:sz w:val="24"/>
          <w:szCs w:val="24"/>
        </w:rPr>
        <w:t>, Dean of the Law Department</w:t>
      </w:r>
      <w:r w:rsidR="005E26C7">
        <w:rPr>
          <w:rFonts w:ascii="Arial Rounded MT Bold" w:hAnsi="Arial Rounded MT Bold"/>
          <w:sz w:val="24"/>
          <w:szCs w:val="24"/>
        </w:rPr>
        <w:t xml:space="preserve"> University of Bari Aldo Moro</w:t>
      </w:r>
    </w:p>
    <w:p w14:paraId="78E51C79" w14:textId="6E6140D4" w:rsidR="004A1C0E" w:rsidRDefault="004A1C0E" w:rsidP="008C0FCF">
      <w:pPr>
        <w:pStyle w:val="ListParagraph"/>
        <w:numPr>
          <w:ilvl w:val="0"/>
          <w:numId w:val="2"/>
        </w:numPr>
        <w:rPr>
          <w:rFonts w:ascii="Arial Rounded MT Bold" w:hAnsi="Arial Rounded MT Bold"/>
          <w:sz w:val="24"/>
          <w:szCs w:val="24"/>
        </w:rPr>
      </w:pPr>
      <w:r>
        <w:rPr>
          <w:rFonts w:ascii="Arial Rounded MT Bold" w:hAnsi="Arial Rounded MT Bold"/>
          <w:sz w:val="24"/>
          <w:szCs w:val="24"/>
        </w:rPr>
        <w:t>Giuseppe Moro</w:t>
      </w:r>
      <w:r w:rsidR="00DE375D">
        <w:rPr>
          <w:rFonts w:ascii="Arial Rounded MT Bold" w:hAnsi="Arial Rounded MT Bold"/>
          <w:sz w:val="24"/>
          <w:szCs w:val="24"/>
        </w:rPr>
        <w:t>, Dean of the Political Science Department</w:t>
      </w:r>
      <w:r w:rsidR="005E26C7">
        <w:rPr>
          <w:rFonts w:ascii="Arial Rounded MT Bold" w:hAnsi="Arial Rounded MT Bold"/>
          <w:sz w:val="24"/>
          <w:szCs w:val="24"/>
        </w:rPr>
        <w:t xml:space="preserve"> University Aldo Moro</w:t>
      </w:r>
    </w:p>
    <w:p w14:paraId="24C71575" w14:textId="424D18C6" w:rsidR="001F7A76" w:rsidRPr="00E8684F" w:rsidRDefault="001F7A76" w:rsidP="001F7A76">
      <w:pPr>
        <w:pStyle w:val="ListParagraph"/>
        <w:numPr>
          <w:ilvl w:val="0"/>
          <w:numId w:val="2"/>
        </w:numPr>
        <w:rPr>
          <w:rFonts w:ascii="Arial Rounded MT Bold" w:hAnsi="Arial Rounded MT Bold"/>
          <w:b/>
          <w:bCs/>
          <w:sz w:val="24"/>
          <w:szCs w:val="24"/>
        </w:rPr>
      </w:pPr>
      <w:r>
        <w:rPr>
          <w:rFonts w:ascii="Arial Rounded MT Bold" w:hAnsi="Arial Rounded MT Bold"/>
          <w:sz w:val="24"/>
          <w:szCs w:val="24"/>
        </w:rPr>
        <w:t xml:space="preserve">Professor </w:t>
      </w:r>
      <w:proofErr w:type="spellStart"/>
      <w:r>
        <w:rPr>
          <w:rFonts w:ascii="Arial Rounded MT Bold" w:hAnsi="Arial Rounded MT Bold"/>
          <w:sz w:val="24"/>
          <w:szCs w:val="24"/>
        </w:rPr>
        <w:t>Lurene</w:t>
      </w:r>
      <w:proofErr w:type="spellEnd"/>
      <w:r>
        <w:rPr>
          <w:rFonts w:ascii="Arial Rounded MT Bold" w:hAnsi="Arial Rounded MT Bold"/>
          <w:sz w:val="24"/>
          <w:szCs w:val="24"/>
        </w:rPr>
        <w:t xml:space="preserve"> </w:t>
      </w:r>
      <w:proofErr w:type="spellStart"/>
      <w:r>
        <w:rPr>
          <w:rFonts w:ascii="Arial Rounded MT Bold" w:hAnsi="Arial Rounded MT Bold"/>
          <w:sz w:val="24"/>
          <w:szCs w:val="24"/>
        </w:rPr>
        <w:t>Contento</w:t>
      </w:r>
      <w:proofErr w:type="spellEnd"/>
      <w:r>
        <w:rPr>
          <w:rFonts w:ascii="Arial Rounded MT Bold" w:hAnsi="Arial Rounded MT Bold"/>
          <w:sz w:val="24"/>
          <w:szCs w:val="24"/>
        </w:rPr>
        <w:t>, Vice-President of the Global Legal Skills Institute</w:t>
      </w:r>
    </w:p>
    <w:p w14:paraId="2C3E2D5C" w14:textId="1E2FD6FC" w:rsidR="00E8684F" w:rsidRPr="00BD174A" w:rsidRDefault="00E8684F" w:rsidP="001F7A76">
      <w:pPr>
        <w:pStyle w:val="ListParagraph"/>
        <w:numPr>
          <w:ilvl w:val="0"/>
          <w:numId w:val="2"/>
        </w:numPr>
        <w:rPr>
          <w:rFonts w:ascii="Arial Rounded MT Bold" w:hAnsi="Arial Rounded MT Bold"/>
          <w:b/>
          <w:bCs/>
          <w:sz w:val="24"/>
          <w:szCs w:val="24"/>
        </w:rPr>
      </w:pPr>
      <w:r>
        <w:rPr>
          <w:rFonts w:ascii="Arial Rounded MT Bold" w:hAnsi="Arial Rounded MT Bold"/>
          <w:sz w:val="24"/>
          <w:szCs w:val="24"/>
        </w:rPr>
        <w:t>Professor Mark Wojcik, President of the Global Legal Skills Institute</w:t>
      </w:r>
    </w:p>
    <w:p w14:paraId="7D769E56" w14:textId="77777777" w:rsidR="00BD174A" w:rsidRPr="001F7A76" w:rsidRDefault="00BD174A" w:rsidP="001F7A76">
      <w:pPr>
        <w:rPr>
          <w:rFonts w:ascii="Arial Rounded MT Bold" w:hAnsi="Arial Rounded MT Bold"/>
        </w:rPr>
      </w:pPr>
    </w:p>
    <w:p w14:paraId="341D2AA9" w14:textId="7B0F7F54" w:rsidR="0094434A" w:rsidRDefault="006B7600" w:rsidP="0094434A">
      <w:pPr>
        <w:pStyle w:val="ListParagraph"/>
        <w:ind w:left="1800" w:firstLine="360"/>
        <w:rPr>
          <w:rFonts w:ascii="Arial Rounded MT Bold" w:hAnsi="Arial Rounded MT Bold"/>
          <w:b/>
          <w:bCs/>
          <w:sz w:val="24"/>
          <w:szCs w:val="24"/>
        </w:rPr>
      </w:pPr>
      <w:r>
        <w:rPr>
          <w:rFonts w:ascii="Arial Rounded MT Bold" w:hAnsi="Arial Rounded MT Bold"/>
          <w:b/>
          <w:bCs/>
          <w:sz w:val="24"/>
          <w:szCs w:val="24"/>
        </w:rPr>
        <w:t>Keynote Address</w:t>
      </w:r>
      <w:r w:rsidR="00E8684F">
        <w:rPr>
          <w:rFonts w:ascii="Arial Rounded MT Bold" w:hAnsi="Arial Rounded MT Bold"/>
          <w:b/>
          <w:bCs/>
          <w:sz w:val="24"/>
          <w:szCs w:val="24"/>
        </w:rPr>
        <w:t xml:space="preserve"> (introduction by Prof. Claudia </w:t>
      </w:r>
      <w:proofErr w:type="spellStart"/>
      <w:r w:rsidR="00E8684F">
        <w:rPr>
          <w:rFonts w:ascii="Arial Rounded MT Bold" w:hAnsi="Arial Rounded MT Bold"/>
          <w:b/>
          <w:bCs/>
          <w:sz w:val="24"/>
          <w:szCs w:val="24"/>
        </w:rPr>
        <w:t>Cascione</w:t>
      </w:r>
      <w:proofErr w:type="spellEnd"/>
      <w:r w:rsidR="00E8684F">
        <w:rPr>
          <w:rFonts w:ascii="Arial Rounded MT Bold" w:hAnsi="Arial Rounded MT Bold"/>
          <w:b/>
          <w:bCs/>
          <w:sz w:val="24"/>
          <w:szCs w:val="24"/>
        </w:rPr>
        <w:t>)</w:t>
      </w:r>
      <w:r w:rsidR="0094434A">
        <w:rPr>
          <w:rFonts w:ascii="Arial Rounded MT Bold" w:hAnsi="Arial Rounded MT Bold"/>
          <w:b/>
          <w:bCs/>
          <w:sz w:val="24"/>
          <w:szCs w:val="24"/>
        </w:rPr>
        <w:t>:</w:t>
      </w:r>
    </w:p>
    <w:p w14:paraId="1274B2AF" w14:textId="3BE015D4" w:rsidR="007A0620" w:rsidRDefault="006B7600" w:rsidP="0094434A">
      <w:pPr>
        <w:pStyle w:val="ListParagraph"/>
        <w:numPr>
          <w:ilvl w:val="0"/>
          <w:numId w:val="18"/>
        </w:numPr>
        <w:rPr>
          <w:rFonts w:ascii="Arial Rounded MT Bold" w:hAnsi="Arial Rounded MT Bold"/>
          <w:sz w:val="24"/>
          <w:szCs w:val="24"/>
        </w:rPr>
      </w:pPr>
      <w:r w:rsidRPr="007E0C24">
        <w:rPr>
          <w:rFonts w:ascii="Arial Rounded MT Bold" w:hAnsi="Arial Rounded MT Bold"/>
          <w:sz w:val="24"/>
          <w:szCs w:val="24"/>
        </w:rPr>
        <w:t>Prof. Vincenzo Zeno-</w:t>
      </w:r>
      <w:proofErr w:type="spellStart"/>
      <w:r w:rsidRPr="007E0C24">
        <w:rPr>
          <w:rFonts w:ascii="Arial Rounded MT Bold" w:hAnsi="Arial Rounded MT Bold"/>
          <w:sz w:val="24"/>
          <w:szCs w:val="24"/>
        </w:rPr>
        <w:t>Zencovich</w:t>
      </w:r>
      <w:proofErr w:type="spellEnd"/>
      <w:r w:rsidRPr="007E0C24">
        <w:rPr>
          <w:rFonts w:ascii="Arial Rounded MT Bold" w:hAnsi="Arial Rounded MT Bold"/>
          <w:sz w:val="24"/>
          <w:szCs w:val="24"/>
        </w:rPr>
        <w:t>, University of Roma Tre and former Chair of the Italian Ass</w:t>
      </w:r>
      <w:r w:rsidR="00954042">
        <w:rPr>
          <w:rFonts w:ascii="Arial Rounded MT Bold" w:hAnsi="Arial Rounded MT Bold"/>
          <w:sz w:val="24"/>
          <w:szCs w:val="24"/>
        </w:rPr>
        <w:t>ociation</w:t>
      </w:r>
      <w:r w:rsidRPr="007E0C24">
        <w:rPr>
          <w:rFonts w:ascii="Arial Rounded MT Bold" w:hAnsi="Arial Rounded MT Bold"/>
          <w:sz w:val="24"/>
          <w:szCs w:val="24"/>
        </w:rPr>
        <w:t xml:space="preserve"> of Comparative Law (AIDC)</w:t>
      </w:r>
    </w:p>
    <w:p w14:paraId="4AFEB560" w14:textId="1F5457BD" w:rsidR="00954042" w:rsidRPr="00A44292" w:rsidRDefault="0094434A" w:rsidP="00A44292">
      <w:pPr>
        <w:pStyle w:val="ListParagraph"/>
        <w:numPr>
          <w:ilvl w:val="1"/>
          <w:numId w:val="17"/>
        </w:numPr>
        <w:rPr>
          <w:rFonts w:ascii="Arial Rounded MT Bold" w:hAnsi="Arial Rounded MT Bold"/>
          <w:sz w:val="24"/>
          <w:szCs w:val="24"/>
        </w:rPr>
      </w:pPr>
      <w:r>
        <w:rPr>
          <w:rFonts w:ascii="Arial Rounded MT Bold" w:hAnsi="Arial Rounded MT Bold"/>
          <w:i/>
          <w:iCs/>
          <w:sz w:val="24"/>
          <w:szCs w:val="24"/>
        </w:rPr>
        <w:t>Comparing Legal Skills:  Some Insights from Italy</w:t>
      </w:r>
    </w:p>
    <w:p w14:paraId="26D24D92" w14:textId="77777777" w:rsidR="00205AA5" w:rsidRDefault="007A0620" w:rsidP="00205AA5">
      <w:pPr>
        <w:ind w:left="2160"/>
        <w:rPr>
          <w:rFonts w:ascii="Arial Rounded MT Bold" w:hAnsi="Arial Rounded MT Bold"/>
          <w:b/>
          <w:bCs/>
        </w:rPr>
      </w:pPr>
      <w:r w:rsidRPr="007E0C24">
        <w:rPr>
          <w:rFonts w:ascii="Arial Rounded MT Bold" w:hAnsi="Arial Rounded MT Bold"/>
          <w:b/>
          <w:bCs/>
        </w:rPr>
        <w:t>Introductory Round Table on Global Legal Skills</w:t>
      </w:r>
      <w:r w:rsidR="006B7600" w:rsidRPr="007E0C24">
        <w:rPr>
          <w:rFonts w:ascii="Arial Rounded MT Bold" w:hAnsi="Arial Rounded MT Bold"/>
          <w:b/>
          <w:bCs/>
        </w:rPr>
        <w:t xml:space="preserve"> </w:t>
      </w:r>
    </w:p>
    <w:p w14:paraId="290184D0" w14:textId="2F568FAB" w:rsidR="007E0C24" w:rsidRPr="00205AA5" w:rsidRDefault="007E0C24" w:rsidP="00205AA5">
      <w:pPr>
        <w:pStyle w:val="ListParagraph"/>
        <w:numPr>
          <w:ilvl w:val="0"/>
          <w:numId w:val="18"/>
        </w:numPr>
        <w:rPr>
          <w:rFonts w:ascii="Arial Rounded MT Bold" w:hAnsi="Arial Rounded MT Bold"/>
          <w:b/>
          <w:bCs/>
          <w:sz w:val="24"/>
          <w:szCs w:val="24"/>
        </w:rPr>
      </w:pPr>
      <w:r w:rsidRPr="00205AA5">
        <w:rPr>
          <w:rFonts w:ascii="Arial Rounded MT Bold" w:hAnsi="Arial Rounded MT Bold"/>
          <w:sz w:val="24"/>
          <w:szCs w:val="24"/>
        </w:rPr>
        <w:t>Hilary Bell, Hamad bin Khalifa University (Qatar)</w:t>
      </w:r>
    </w:p>
    <w:p w14:paraId="619B9720" w14:textId="198F8B2E" w:rsidR="007E0C24" w:rsidRPr="007E0C24" w:rsidRDefault="007E0C24" w:rsidP="007E0C24">
      <w:pPr>
        <w:pStyle w:val="ListParagraph"/>
        <w:numPr>
          <w:ilvl w:val="0"/>
          <w:numId w:val="1"/>
        </w:numPr>
        <w:rPr>
          <w:rFonts w:ascii="Arial Rounded MT Bold" w:hAnsi="Arial Rounded MT Bold"/>
          <w:sz w:val="24"/>
          <w:szCs w:val="24"/>
        </w:rPr>
      </w:pPr>
      <w:r w:rsidRPr="007E0C24">
        <w:rPr>
          <w:rFonts w:ascii="Arial Rounded MT Bold" w:hAnsi="Arial Rounded MT Bold"/>
          <w:sz w:val="24"/>
          <w:szCs w:val="24"/>
        </w:rPr>
        <w:t>Dean Nicky Boothe, University of Illinois Chicago School of Law</w:t>
      </w:r>
    </w:p>
    <w:p w14:paraId="3BEBA31B" w14:textId="388857C3" w:rsidR="00017344" w:rsidRPr="007E0C24" w:rsidRDefault="00017344" w:rsidP="00017344">
      <w:pPr>
        <w:pStyle w:val="ListParagraph"/>
        <w:numPr>
          <w:ilvl w:val="0"/>
          <w:numId w:val="1"/>
        </w:numPr>
        <w:rPr>
          <w:rFonts w:ascii="Arial Rounded MT Bold" w:hAnsi="Arial Rounded MT Bold"/>
          <w:b/>
          <w:bCs/>
          <w:sz w:val="24"/>
          <w:szCs w:val="24"/>
        </w:rPr>
      </w:pPr>
      <w:r w:rsidRPr="007E0C24">
        <w:rPr>
          <w:rFonts w:ascii="Arial Rounded MT Bold" w:hAnsi="Arial Rounded MT Bold"/>
          <w:sz w:val="24"/>
          <w:szCs w:val="24"/>
        </w:rPr>
        <w:t>Paola Sartorio, Executive Director of the U.S. – Italy Fulbright Commission</w:t>
      </w:r>
    </w:p>
    <w:p w14:paraId="0D6E061C" w14:textId="28AAB98F" w:rsidR="006B7600" w:rsidRPr="007E0C24" w:rsidRDefault="006B7600" w:rsidP="00017344">
      <w:pPr>
        <w:pStyle w:val="ListParagraph"/>
        <w:numPr>
          <w:ilvl w:val="0"/>
          <w:numId w:val="1"/>
        </w:numPr>
        <w:rPr>
          <w:rFonts w:ascii="Arial Rounded MT Bold" w:hAnsi="Arial Rounded MT Bold"/>
          <w:b/>
          <w:bCs/>
          <w:sz w:val="24"/>
          <w:szCs w:val="24"/>
        </w:rPr>
      </w:pPr>
      <w:r w:rsidRPr="007E0C24">
        <w:rPr>
          <w:rFonts w:ascii="Arial Rounded MT Bold" w:hAnsi="Arial Rounded MT Bold"/>
          <w:sz w:val="24"/>
          <w:szCs w:val="24"/>
        </w:rPr>
        <w:t>Grace Tonner, University of California-Irvine</w:t>
      </w:r>
    </w:p>
    <w:p w14:paraId="50D16CE5" w14:textId="3A05633B" w:rsidR="007E0C24" w:rsidRDefault="007E0C24" w:rsidP="007E0C24">
      <w:pPr>
        <w:pStyle w:val="ListParagraph"/>
        <w:numPr>
          <w:ilvl w:val="0"/>
          <w:numId w:val="1"/>
        </w:numPr>
        <w:rPr>
          <w:rFonts w:ascii="Arial Rounded MT Bold" w:hAnsi="Arial Rounded MT Bold"/>
          <w:sz w:val="24"/>
          <w:szCs w:val="24"/>
        </w:rPr>
      </w:pPr>
      <w:r w:rsidRPr="007E0C24">
        <w:rPr>
          <w:rFonts w:ascii="Arial Rounded MT Bold" w:hAnsi="Arial Rounded MT Bold"/>
          <w:sz w:val="24"/>
          <w:szCs w:val="24"/>
        </w:rPr>
        <w:t xml:space="preserve">Prof. Mark Wojcik, President, Global Legal Skills Institute </w:t>
      </w:r>
      <w:r w:rsidR="002F38EA">
        <w:rPr>
          <w:rFonts w:ascii="Arial Rounded MT Bold" w:hAnsi="Arial Rounded MT Bold"/>
          <w:sz w:val="24"/>
          <w:szCs w:val="24"/>
        </w:rPr>
        <w:t>and Professor University of Illinois Chicago School of Law</w:t>
      </w:r>
    </w:p>
    <w:p w14:paraId="5B66B2CD" w14:textId="4A746F39" w:rsidR="00A44292" w:rsidRDefault="00E8684F" w:rsidP="00A44292">
      <w:pPr>
        <w:rPr>
          <w:rFonts w:ascii="Arial Rounded MT Bold" w:hAnsi="Arial Rounded MT Bold"/>
          <w:sz w:val="28"/>
          <w:szCs w:val="28"/>
        </w:rPr>
      </w:pPr>
      <w:r>
        <w:rPr>
          <w:rFonts w:ascii="Arial Rounded MT Bold" w:hAnsi="Arial Rounded MT Bold"/>
          <w:sz w:val="28"/>
          <w:szCs w:val="28"/>
        </w:rPr>
        <w:t>16:30-16:45</w:t>
      </w:r>
      <w:r>
        <w:rPr>
          <w:rFonts w:ascii="Arial Rounded MT Bold" w:hAnsi="Arial Rounded MT Bold"/>
          <w:sz w:val="28"/>
          <w:szCs w:val="28"/>
        </w:rPr>
        <w:tab/>
        <w:t>Brief Break to Stretch</w:t>
      </w:r>
    </w:p>
    <w:p w14:paraId="5C9E7633" w14:textId="77777777" w:rsidR="00E8684F" w:rsidRPr="00A44292" w:rsidRDefault="00E8684F" w:rsidP="00A44292">
      <w:pPr>
        <w:rPr>
          <w:rFonts w:ascii="Arial Rounded MT Bold" w:hAnsi="Arial Rounded MT Bold"/>
        </w:rPr>
      </w:pPr>
    </w:p>
    <w:p w14:paraId="76B38765" w14:textId="50CEF3A9" w:rsidR="00E50B22" w:rsidRPr="004C702E" w:rsidRDefault="007661ED" w:rsidP="00E50B22">
      <w:pPr>
        <w:rPr>
          <w:rFonts w:ascii="Arial Rounded MT Bold" w:hAnsi="Arial Rounded MT Bold"/>
          <w:b/>
          <w:bCs/>
          <w:color w:val="FFFFFF" w:themeColor="background1"/>
          <w:sz w:val="28"/>
          <w:szCs w:val="28"/>
        </w:rPr>
      </w:pPr>
      <w:r>
        <w:rPr>
          <w:rFonts w:ascii="Arial Rounded MT Bold" w:hAnsi="Arial Rounded MT Bold"/>
          <w:sz w:val="28"/>
          <w:szCs w:val="28"/>
        </w:rPr>
        <w:t>16:</w:t>
      </w:r>
      <w:r w:rsidR="00E8684F">
        <w:rPr>
          <w:rFonts w:ascii="Arial Rounded MT Bold" w:hAnsi="Arial Rounded MT Bold"/>
          <w:sz w:val="28"/>
          <w:szCs w:val="28"/>
        </w:rPr>
        <w:t>45</w:t>
      </w:r>
      <w:r>
        <w:rPr>
          <w:rFonts w:ascii="Arial Rounded MT Bold" w:hAnsi="Arial Rounded MT Bold"/>
          <w:sz w:val="28"/>
          <w:szCs w:val="28"/>
        </w:rPr>
        <w:t>-18:</w:t>
      </w:r>
      <w:r w:rsidR="00E8684F">
        <w:rPr>
          <w:rFonts w:ascii="Arial Rounded MT Bold" w:hAnsi="Arial Rounded MT Bold"/>
          <w:sz w:val="28"/>
          <w:szCs w:val="28"/>
        </w:rPr>
        <w:t>15</w:t>
      </w:r>
      <w:r>
        <w:rPr>
          <w:rFonts w:ascii="Arial Rounded MT Bold" w:hAnsi="Arial Rounded MT Bold"/>
          <w:sz w:val="28"/>
          <w:szCs w:val="28"/>
        </w:rPr>
        <w:tab/>
      </w:r>
      <w:r w:rsidRPr="004C702E">
        <w:rPr>
          <w:rFonts w:ascii="Arial Rounded MT Bold" w:hAnsi="Arial Rounded MT Bold"/>
          <w:b/>
          <w:bCs/>
          <w:color w:val="FFFFFF" w:themeColor="background1"/>
          <w:sz w:val="28"/>
          <w:szCs w:val="28"/>
          <w:highlight w:val="darkMagenta"/>
        </w:rPr>
        <w:t>Opening Plenary:  Part Two</w:t>
      </w:r>
    </w:p>
    <w:p w14:paraId="605E377C" w14:textId="1C1EA951" w:rsidR="00E50B22" w:rsidRDefault="00D171A9" w:rsidP="00D171A9">
      <w:pPr>
        <w:ind w:left="2160"/>
        <w:rPr>
          <w:rFonts w:ascii="Arial Rounded MT Bold" w:hAnsi="Arial Rounded MT Bold"/>
          <w:b/>
          <w:bCs/>
        </w:rPr>
      </w:pPr>
      <w:r w:rsidRPr="00D171A9">
        <w:rPr>
          <w:rFonts w:ascii="Arial Rounded MT Bold" w:hAnsi="Arial Rounded MT Bold"/>
          <w:b/>
          <w:bCs/>
        </w:rPr>
        <w:t>Maintain</w:t>
      </w:r>
      <w:r w:rsidR="00A44292">
        <w:rPr>
          <w:rFonts w:ascii="Arial Rounded MT Bold" w:hAnsi="Arial Rounded MT Bold"/>
          <w:b/>
          <w:bCs/>
        </w:rPr>
        <w:t>ing</w:t>
      </w:r>
      <w:r w:rsidRPr="00D171A9">
        <w:rPr>
          <w:rFonts w:ascii="Arial Rounded MT Bold" w:hAnsi="Arial Rounded MT Bold"/>
          <w:b/>
          <w:bCs/>
        </w:rPr>
        <w:t xml:space="preserve"> Legal Education and Promot</w:t>
      </w:r>
      <w:r w:rsidR="00A44292">
        <w:rPr>
          <w:rFonts w:ascii="Arial Rounded MT Bold" w:hAnsi="Arial Rounded MT Bold"/>
          <w:b/>
          <w:bCs/>
        </w:rPr>
        <w:t>ing</w:t>
      </w:r>
      <w:r w:rsidRPr="00D171A9">
        <w:rPr>
          <w:rFonts w:ascii="Arial Rounded MT Bold" w:hAnsi="Arial Rounded MT Bold"/>
          <w:b/>
          <w:bCs/>
        </w:rPr>
        <w:t xml:space="preserve"> Global Legal Skills During Wartime</w:t>
      </w:r>
      <w:r w:rsidR="00A44292">
        <w:rPr>
          <w:rFonts w:ascii="Arial Rounded MT Bold" w:hAnsi="Arial Rounded MT Bold"/>
          <w:b/>
          <w:bCs/>
        </w:rPr>
        <w:t>: Lessons from Ukraine</w:t>
      </w:r>
    </w:p>
    <w:p w14:paraId="29481BD9" w14:textId="7960D1BF" w:rsidR="00D171A9" w:rsidRPr="007E0C24" w:rsidRDefault="004C702E" w:rsidP="00D171A9">
      <w:pPr>
        <w:pStyle w:val="ListParagraph"/>
        <w:numPr>
          <w:ilvl w:val="0"/>
          <w:numId w:val="1"/>
        </w:numPr>
        <w:rPr>
          <w:rFonts w:ascii="Arial Rounded MT Bold" w:hAnsi="Arial Rounded MT Bold"/>
          <w:sz w:val="24"/>
          <w:szCs w:val="24"/>
        </w:rPr>
      </w:pPr>
      <w:r w:rsidRPr="007E0C24">
        <w:rPr>
          <w:rFonts w:ascii="Arial Rounded MT Bold" w:hAnsi="Arial Rounded MT Bold"/>
          <w:sz w:val="24"/>
          <w:szCs w:val="24"/>
        </w:rPr>
        <w:t xml:space="preserve">Artem </w:t>
      </w:r>
      <w:proofErr w:type="spellStart"/>
      <w:r w:rsidRPr="007E0C24">
        <w:rPr>
          <w:rFonts w:ascii="Arial Rounded MT Bold" w:hAnsi="Arial Rounded MT Bold"/>
          <w:sz w:val="24"/>
          <w:szCs w:val="24"/>
        </w:rPr>
        <w:t>Shaipov</w:t>
      </w:r>
      <w:proofErr w:type="spellEnd"/>
      <w:r w:rsidRPr="007E0C24">
        <w:rPr>
          <w:rFonts w:ascii="Arial Rounded MT Bold" w:hAnsi="Arial Rounded MT Bold"/>
          <w:sz w:val="24"/>
          <w:szCs w:val="24"/>
        </w:rPr>
        <w:t xml:space="preserve">, USAID Justice For All </w:t>
      </w:r>
      <w:r w:rsidR="00E8684F">
        <w:rPr>
          <w:rFonts w:ascii="Arial Rounded MT Bold" w:hAnsi="Arial Rounded MT Bold"/>
          <w:sz w:val="24"/>
          <w:szCs w:val="24"/>
        </w:rPr>
        <w:t xml:space="preserve">Activity, </w:t>
      </w:r>
      <w:r w:rsidRPr="007E0C24">
        <w:rPr>
          <w:rFonts w:ascii="Arial Rounded MT Bold" w:hAnsi="Arial Rounded MT Bold"/>
          <w:sz w:val="24"/>
          <w:szCs w:val="24"/>
        </w:rPr>
        <w:t xml:space="preserve">Legal Advisor </w:t>
      </w:r>
      <w:r w:rsidR="00E06E85">
        <w:rPr>
          <w:rFonts w:ascii="Arial Rounded MT Bold" w:hAnsi="Arial Rounded MT Bold"/>
          <w:sz w:val="24"/>
          <w:szCs w:val="24"/>
        </w:rPr>
        <w:t xml:space="preserve">&amp; Kimberly Holst, </w:t>
      </w:r>
      <w:r w:rsidR="002F38EA">
        <w:rPr>
          <w:rFonts w:ascii="Arial Rounded MT Bold" w:hAnsi="Arial Rounded MT Bold"/>
          <w:sz w:val="24"/>
          <w:szCs w:val="24"/>
        </w:rPr>
        <w:t>Global Legal Skills Institute Treasu</w:t>
      </w:r>
      <w:r w:rsidR="00256FF2">
        <w:rPr>
          <w:rFonts w:ascii="Arial Rounded MT Bold" w:hAnsi="Arial Rounded MT Bold"/>
          <w:sz w:val="24"/>
          <w:szCs w:val="24"/>
        </w:rPr>
        <w:t>r</w:t>
      </w:r>
      <w:r w:rsidR="002F38EA">
        <w:rPr>
          <w:rFonts w:ascii="Arial Rounded MT Bold" w:hAnsi="Arial Rounded MT Bold"/>
          <w:sz w:val="24"/>
          <w:szCs w:val="24"/>
        </w:rPr>
        <w:t>er and Professor</w:t>
      </w:r>
      <w:r w:rsidR="00256FF2">
        <w:rPr>
          <w:rFonts w:ascii="Arial Rounded MT Bold" w:hAnsi="Arial Rounded MT Bold"/>
          <w:sz w:val="24"/>
          <w:szCs w:val="24"/>
        </w:rPr>
        <w:t>,</w:t>
      </w:r>
      <w:r w:rsidR="002F38EA">
        <w:rPr>
          <w:rFonts w:ascii="Arial Rounded MT Bold" w:hAnsi="Arial Rounded MT Bold"/>
          <w:sz w:val="24"/>
          <w:szCs w:val="24"/>
        </w:rPr>
        <w:t xml:space="preserve"> </w:t>
      </w:r>
      <w:r w:rsidR="00E06E85" w:rsidRPr="00E06E85">
        <w:rPr>
          <w:rFonts w:ascii="Arial Rounded MT Bold" w:hAnsi="Arial Rounded MT Bold"/>
          <w:sz w:val="24"/>
          <w:szCs w:val="24"/>
        </w:rPr>
        <w:t>Arizona State University Sandra Day O’Connor College of Law</w:t>
      </w:r>
      <w:r w:rsidR="00E06E85" w:rsidRPr="007E0C24">
        <w:rPr>
          <w:rFonts w:ascii="Arial Rounded MT Bold" w:hAnsi="Arial Rounded MT Bold"/>
          <w:sz w:val="24"/>
          <w:szCs w:val="24"/>
        </w:rPr>
        <w:t xml:space="preserve"> </w:t>
      </w:r>
      <w:r w:rsidRPr="007E0C24">
        <w:rPr>
          <w:rFonts w:ascii="Arial Rounded MT Bold" w:hAnsi="Arial Rounded MT Bold"/>
          <w:sz w:val="24"/>
          <w:szCs w:val="24"/>
        </w:rPr>
        <w:t>(moderator</w:t>
      </w:r>
      <w:r w:rsidR="00E06E85">
        <w:rPr>
          <w:rFonts w:ascii="Arial Rounded MT Bold" w:hAnsi="Arial Rounded MT Bold"/>
          <w:sz w:val="24"/>
          <w:szCs w:val="24"/>
        </w:rPr>
        <w:t>s</w:t>
      </w:r>
      <w:r w:rsidRPr="007E0C24">
        <w:rPr>
          <w:rFonts w:ascii="Arial Rounded MT Bold" w:hAnsi="Arial Rounded MT Bold"/>
          <w:sz w:val="24"/>
          <w:szCs w:val="24"/>
        </w:rPr>
        <w:t>)</w:t>
      </w:r>
    </w:p>
    <w:p w14:paraId="5E8C648B" w14:textId="5B69D79C" w:rsidR="000D0E85" w:rsidRDefault="000D0E85" w:rsidP="00D171A9">
      <w:pPr>
        <w:pStyle w:val="ListParagraph"/>
        <w:numPr>
          <w:ilvl w:val="0"/>
          <w:numId w:val="1"/>
        </w:numPr>
        <w:rPr>
          <w:rFonts w:ascii="Arial Rounded MT Bold" w:hAnsi="Arial Rounded MT Bold"/>
          <w:sz w:val="24"/>
          <w:szCs w:val="24"/>
        </w:rPr>
      </w:pPr>
      <w:proofErr w:type="spellStart"/>
      <w:r w:rsidRPr="007E0C24">
        <w:rPr>
          <w:rFonts w:ascii="Arial Rounded MT Bold" w:hAnsi="Arial Rounded MT Bold"/>
          <w:sz w:val="24"/>
          <w:szCs w:val="24"/>
        </w:rPr>
        <w:lastRenderedPageBreak/>
        <w:t>Anastasiia</w:t>
      </w:r>
      <w:proofErr w:type="spellEnd"/>
      <w:r w:rsidRPr="007E0C24">
        <w:rPr>
          <w:rFonts w:ascii="Arial Rounded MT Bold" w:hAnsi="Arial Rounded MT Bold"/>
          <w:sz w:val="24"/>
          <w:szCs w:val="24"/>
        </w:rPr>
        <w:t xml:space="preserve"> </w:t>
      </w:r>
      <w:proofErr w:type="spellStart"/>
      <w:r w:rsidRPr="007E0C24">
        <w:rPr>
          <w:rFonts w:ascii="Arial Rounded MT Bold" w:hAnsi="Arial Rounded MT Bold"/>
          <w:sz w:val="24"/>
          <w:szCs w:val="24"/>
        </w:rPr>
        <w:t>Surilova</w:t>
      </w:r>
      <w:proofErr w:type="spellEnd"/>
      <w:r w:rsidRPr="007E0C24">
        <w:rPr>
          <w:rFonts w:ascii="Arial Rounded MT Bold" w:hAnsi="Arial Rounded MT Bold"/>
          <w:sz w:val="24"/>
          <w:szCs w:val="24"/>
        </w:rPr>
        <w:t>, National University “Odesa Maritime Academy”</w:t>
      </w:r>
    </w:p>
    <w:p w14:paraId="3BEFD82B" w14:textId="6914568C" w:rsidR="0094434A" w:rsidRPr="007E0C24" w:rsidRDefault="0094434A" w:rsidP="0094434A">
      <w:pPr>
        <w:pStyle w:val="ListParagraph"/>
        <w:numPr>
          <w:ilvl w:val="1"/>
          <w:numId w:val="1"/>
        </w:numPr>
        <w:rPr>
          <w:rFonts w:ascii="Arial Rounded MT Bold" w:hAnsi="Arial Rounded MT Bold"/>
          <w:sz w:val="24"/>
          <w:szCs w:val="24"/>
        </w:rPr>
      </w:pPr>
      <w:r>
        <w:rPr>
          <w:rFonts w:ascii="Arial Rounded MT Bold" w:hAnsi="Arial Rounded MT Bold"/>
          <w:i/>
          <w:iCs/>
          <w:sz w:val="24"/>
          <w:szCs w:val="24"/>
        </w:rPr>
        <w:t>Legal Skills and the Teaching of Maritime Law in Ukraine During a State of War</w:t>
      </w:r>
    </w:p>
    <w:p w14:paraId="71F9A01B" w14:textId="172EA2A5" w:rsidR="000D0E85" w:rsidRDefault="000D0E85" w:rsidP="00D171A9">
      <w:pPr>
        <w:pStyle w:val="ListParagraph"/>
        <w:numPr>
          <w:ilvl w:val="0"/>
          <w:numId w:val="1"/>
        </w:numPr>
        <w:rPr>
          <w:rFonts w:ascii="Arial Rounded MT Bold" w:hAnsi="Arial Rounded MT Bold"/>
          <w:sz w:val="24"/>
          <w:szCs w:val="24"/>
        </w:rPr>
      </w:pPr>
      <w:r w:rsidRPr="007E0C24">
        <w:rPr>
          <w:rFonts w:ascii="Arial Rounded MT Bold" w:hAnsi="Arial Rounded MT Bold"/>
          <w:sz w:val="24"/>
          <w:szCs w:val="24"/>
        </w:rPr>
        <w:t xml:space="preserve">Nadiia </w:t>
      </w:r>
      <w:proofErr w:type="spellStart"/>
      <w:r w:rsidRPr="007E0C24">
        <w:rPr>
          <w:rFonts w:ascii="Arial Rounded MT Bold" w:hAnsi="Arial Rounded MT Bold"/>
          <w:sz w:val="24"/>
          <w:szCs w:val="24"/>
        </w:rPr>
        <w:t>Maksimentseva</w:t>
      </w:r>
      <w:proofErr w:type="spellEnd"/>
      <w:r w:rsidRPr="007E0C24">
        <w:rPr>
          <w:rFonts w:ascii="Arial Rounded MT Bold" w:hAnsi="Arial Rounded MT Bold"/>
          <w:sz w:val="24"/>
          <w:szCs w:val="24"/>
        </w:rPr>
        <w:t>, Dnipro National University</w:t>
      </w:r>
      <w:r w:rsidR="001149A8">
        <w:rPr>
          <w:rFonts w:ascii="Arial Rounded MT Bold" w:hAnsi="Arial Rounded MT Bold"/>
          <w:sz w:val="24"/>
          <w:szCs w:val="24"/>
        </w:rPr>
        <w:t xml:space="preserve"> of </w:t>
      </w:r>
      <w:proofErr w:type="spellStart"/>
      <w:r w:rsidR="001149A8">
        <w:rPr>
          <w:rFonts w:ascii="Arial Rounded MT Bold" w:hAnsi="Arial Rounded MT Bold"/>
          <w:sz w:val="24"/>
          <w:szCs w:val="24"/>
        </w:rPr>
        <w:t>Oles</w:t>
      </w:r>
      <w:proofErr w:type="spellEnd"/>
      <w:r w:rsidR="001149A8">
        <w:rPr>
          <w:rFonts w:ascii="Arial Rounded MT Bold" w:hAnsi="Arial Rounded MT Bold"/>
          <w:sz w:val="24"/>
          <w:szCs w:val="24"/>
        </w:rPr>
        <w:t xml:space="preserve"> </w:t>
      </w:r>
      <w:proofErr w:type="spellStart"/>
      <w:r w:rsidR="001149A8">
        <w:rPr>
          <w:rFonts w:ascii="Arial Rounded MT Bold" w:hAnsi="Arial Rounded MT Bold"/>
          <w:sz w:val="24"/>
          <w:szCs w:val="24"/>
        </w:rPr>
        <w:t>Gonchar</w:t>
      </w:r>
      <w:proofErr w:type="spellEnd"/>
    </w:p>
    <w:p w14:paraId="05F51BB8" w14:textId="58D3D673" w:rsidR="001149A8" w:rsidRPr="007E0C24" w:rsidRDefault="001149A8" w:rsidP="001149A8">
      <w:pPr>
        <w:pStyle w:val="ListParagraph"/>
        <w:numPr>
          <w:ilvl w:val="1"/>
          <w:numId w:val="1"/>
        </w:numPr>
        <w:rPr>
          <w:rFonts w:ascii="Arial Rounded MT Bold" w:hAnsi="Arial Rounded MT Bold"/>
          <w:sz w:val="24"/>
          <w:szCs w:val="24"/>
        </w:rPr>
      </w:pPr>
      <w:r>
        <w:rPr>
          <w:rFonts w:ascii="Arial Rounded MT Bold" w:hAnsi="Arial Rounded MT Bold"/>
          <w:i/>
          <w:iCs/>
          <w:sz w:val="24"/>
          <w:szCs w:val="24"/>
        </w:rPr>
        <w:t>Legal Education in Ukraine:  Building a Basis for Post-War Recovery</w:t>
      </w:r>
    </w:p>
    <w:p w14:paraId="52541901" w14:textId="78CBEF6D" w:rsidR="000D0E85" w:rsidRDefault="000D0E85" w:rsidP="00D171A9">
      <w:pPr>
        <w:pStyle w:val="ListParagraph"/>
        <w:numPr>
          <w:ilvl w:val="0"/>
          <w:numId w:val="1"/>
        </w:numPr>
        <w:rPr>
          <w:rFonts w:ascii="Arial Rounded MT Bold" w:hAnsi="Arial Rounded MT Bold"/>
          <w:sz w:val="24"/>
          <w:szCs w:val="24"/>
        </w:rPr>
      </w:pPr>
      <w:r w:rsidRPr="007E0C24">
        <w:rPr>
          <w:rFonts w:ascii="Arial Rounded MT Bold" w:hAnsi="Arial Rounded MT Bold"/>
          <w:sz w:val="24"/>
          <w:szCs w:val="24"/>
        </w:rPr>
        <w:t xml:space="preserve">Oksana </w:t>
      </w:r>
      <w:proofErr w:type="spellStart"/>
      <w:r w:rsidRPr="007E0C24">
        <w:rPr>
          <w:rFonts w:ascii="Arial Rounded MT Bold" w:hAnsi="Arial Rounded MT Bold"/>
          <w:sz w:val="24"/>
          <w:szCs w:val="24"/>
        </w:rPr>
        <w:t>Kiriiak</w:t>
      </w:r>
      <w:proofErr w:type="spellEnd"/>
      <w:r w:rsidRPr="007E0C24">
        <w:rPr>
          <w:rFonts w:ascii="Arial Rounded MT Bold" w:hAnsi="Arial Rounded MT Bold"/>
          <w:sz w:val="24"/>
          <w:szCs w:val="24"/>
        </w:rPr>
        <w:t xml:space="preserve">, </w:t>
      </w:r>
      <w:proofErr w:type="spellStart"/>
      <w:r w:rsidR="001149A8">
        <w:rPr>
          <w:rFonts w:ascii="Arial Rounded MT Bold" w:hAnsi="Arial Rounded MT Bold"/>
          <w:sz w:val="24"/>
          <w:szCs w:val="24"/>
        </w:rPr>
        <w:t>Yuriy</w:t>
      </w:r>
      <w:proofErr w:type="spellEnd"/>
      <w:r w:rsidR="001149A8">
        <w:rPr>
          <w:rFonts w:ascii="Arial Rounded MT Bold" w:hAnsi="Arial Rounded MT Bold"/>
          <w:sz w:val="24"/>
          <w:szCs w:val="24"/>
        </w:rPr>
        <w:t xml:space="preserve"> </w:t>
      </w:r>
      <w:proofErr w:type="spellStart"/>
      <w:r w:rsidR="001149A8">
        <w:rPr>
          <w:rFonts w:ascii="Arial Rounded MT Bold" w:hAnsi="Arial Rounded MT Bold"/>
          <w:sz w:val="24"/>
          <w:szCs w:val="24"/>
        </w:rPr>
        <w:t>Fedkovych</w:t>
      </w:r>
      <w:proofErr w:type="spellEnd"/>
      <w:r w:rsidR="001149A8">
        <w:rPr>
          <w:rFonts w:ascii="Arial Rounded MT Bold" w:hAnsi="Arial Rounded MT Bold"/>
          <w:sz w:val="24"/>
          <w:szCs w:val="24"/>
        </w:rPr>
        <w:t xml:space="preserve"> </w:t>
      </w:r>
      <w:r w:rsidRPr="007E0C24">
        <w:rPr>
          <w:rFonts w:ascii="Arial Rounded MT Bold" w:hAnsi="Arial Rounded MT Bold"/>
          <w:sz w:val="24"/>
          <w:szCs w:val="24"/>
        </w:rPr>
        <w:t>Chernivtsi National University</w:t>
      </w:r>
    </w:p>
    <w:p w14:paraId="17DEA19B" w14:textId="17FA9405" w:rsidR="00205AA5" w:rsidRPr="00205AA5" w:rsidRDefault="001149A8" w:rsidP="00205AA5">
      <w:pPr>
        <w:pStyle w:val="ListParagraph"/>
        <w:numPr>
          <w:ilvl w:val="1"/>
          <w:numId w:val="1"/>
        </w:numPr>
        <w:rPr>
          <w:rFonts w:ascii="Arial Rounded MT Bold" w:hAnsi="Arial Rounded MT Bold"/>
          <w:b/>
          <w:bCs/>
          <w:sz w:val="24"/>
          <w:szCs w:val="24"/>
          <w:lang w:eastAsia="ko-KR"/>
        </w:rPr>
      </w:pPr>
      <w:r w:rsidRPr="00205AA5">
        <w:rPr>
          <w:rFonts w:ascii="Arial Rounded MT Bold" w:hAnsi="Arial Rounded MT Bold"/>
          <w:i/>
          <w:iCs/>
          <w:sz w:val="24"/>
          <w:szCs w:val="24"/>
        </w:rPr>
        <w:t xml:space="preserve">Globalizing Legal Skills: Fostering English Proficiency in Ukrainian Law Schools </w:t>
      </w:r>
    </w:p>
    <w:p w14:paraId="3B18DEA3" w14:textId="77777777" w:rsidR="001F7A76" w:rsidRDefault="001F7A76" w:rsidP="00205AA5">
      <w:pPr>
        <w:ind w:left="2250" w:hanging="90"/>
        <w:rPr>
          <w:rFonts w:ascii="Arial Rounded MT Bold" w:hAnsi="Arial Rounded MT Bold"/>
          <w:b/>
          <w:bCs/>
          <w:lang w:eastAsia="ko-KR"/>
        </w:rPr>
      </w:pPr>
      <w:r>
        <w:rPr>
          <w:rFonts w:ascii="Arial Rounded MT Bold" w:hAnsi="Arial Rounded MT Bold"/>
          <w:b/>
          <w:bCs/>
          <w:lang w:eastAsia="ko-KR"/>
        </w:rPr>
        <w:t>Housekeeping Information</w:t>
      </w:r>
    </w:p>
    <w:p w14:paraId="621A8014" w14:textId="11AC9BD4" w:rsidR="001F7A76" w:rsidRPr="001F7A76" w:rsidRDefault="001F7A76" w:rsidP="001F7A76">
      <w:pPr>
        <w:pStyle w:val="ListParagraph"/>
        <w:numPr>
          <w:ilvl w:val="0"/>
          <w:numId w:val="24"/>
        </w:numPr>
        <w:rPr>
          <w:rFonts w:ascii="Arial Rounded MT Bold" w:hAnsi="Arial Rounded MT Bold"/>
          <w:sz w:val="24"/>
          <w:szCs w:val="24"/>
        </w:rPr>
      </w:pPr>
      <w:r w:rsidRPr="00DE375D">
        <w:rPr>
          <w:rFonts w:ascii="Arial Rounded MT Bold" w:hAnsi="Arial Rounded MT Bold"/>
          <w:sz w:val="24"/>
          <w:szCs w:val="24"/>
        </w:rPr>
        <w:t>David</w:t>
      </w:r>
      <w:r>
        <w:rPr>
          <w:rFonts w:ascii="Arial Rounded MT Bold" w:hAnsi="Arial Rounded MT Bold"/>
          <w:sz w:val="24"/>
          <w:szCs w:val="24"/>
        </w:rPr>
        <w:t xml:space="preserve"> Austin, California Western School of Law &amp; Chantal Morton, University of Melbourne (Program Co-Chairs)</w:t>
      </w:r>
    </w:p>
    <w:p w14:paraId="35D46FDD" w14:textId="4AEB2C8C" w:rsidR="004C702E" w:rsidRDefault="004C702E" w:rsidP="00205AA5">
      <w:pPr>
        <w:ind w:left="2250" w:hanging="90"/>
        <w:rPr>
          <w:rFonts w:ascii="Arial Rounded MT Bold" w:hAnsi="Arial Rounded MT Bold"/>
          <w:b/>
          <w:bCs/>
          <w:lang w:eastAsia="ko-KR"/>
        </w:rPr>
      </w:pPr>
      <w:r w:rsidRPr="00205AA5">
        <w:rPr>
          <w:rFonts w:ascii="Arial Rounded MT Bold" w:hAnsi="Arial Rounded MT Bold"/>
          <w:b/>
          <w:bCs/>
          <w:lang w:eastAsia="ko-KR"/>
        </w:rPr>
        <w:t>Presentation of Global Legal Skills Awards</w:t>
      </w:r>
      <w:r w:rsidR="000D0E85" w:rsidRPr="00205AA5">
        <w:rPr>
          <w:rFonts w:ascii="Arial Rounded MT Bold" w:hAnsi="Arial Rounded MT Bold"/>
          <w:b/>
          <w:bCs/>
          <w:lang w:eastAsia="ko-KR"/>
        </w:rPr>
        <w:t xml:space="preserve"> </w:t>
      </w:r>
    </w:p>
    <w:p w14:paraId="091D122A" w14:textId="77777777" w:rsidR="001F7A76" w:rsidRPr="00205AA5" w:rsidRDefault="001F7A76" w:rsidP="00205AA5">
      <w:pPr>
        <w:ind w:left="2250" w:hanging="90"/>
        <w:rPr>
          <w:rFonts w:ascii="Arial Rounded MT Bold" w:hAnsi="Arial Rounded MT Bold"/>
          <w:b/>
          <w:bCs/>
          <w:lang w:eastAsia="ko-KR"/>
        </w:rPr>
      </w:pPr>
    </w:p>
    <w:p w14:paraId="0FDBD6A4" w14:textId="73A38ECC" w:rsidR="004C702E" w:rsidRPr="00230390" w:rsidRDefault="004C702E" w:rsidP="00230390">
      <w:pPr>
        <w:ind w:left="2160" w:hanging="2160"/>
        <w:rPr>
          <w:rFonts w:ascii="Arial Rounded MT Bold" w:hAnsi="Arial Rounded MT Bold"/>
          <w:b/>
          <w:bCs/>
          <w:color w:val="FFFFFF" w:themeColor="background1"/>
          <w:sz w:val="28"/>
          <w:szCs w:val="28"/>
          <w:highlight w:val="darkMagenta"/>
          <w:lang w:eastAsia="ko-KR"/>
        </w:rPr>
      </w:pPr>
      <w:r>
        <w:rPr>
          <w:rFonts w:ascii="Arial Rounded MT Bold" w:hAnsi="Arial Rounded MT Bold"/>
          <w:b/>
          <w:bCs/>
          <w:lang w:eastAsia="ko-KR"/>
        </w:rPr>
        <w:t>19:00</w:t>
      </w:r>
      <w:r>
        <w:rPr>
          <w:rFonts w:ascii="Arial Rounded MT Bold" w:hAnsi="Arial Rounded MT Bold"/>
          <w:b/>
          <w:bCs/>
          <w:lang w:eastAsia="ko-KR"/>
        </w:rPr>
        <w:tab/>
      </w:r>
      <w:r w:rsidRPr="00230390">
        <w:rPr>
          <w:rFonts w:ascii="Arial Rounded MT Bold" w:hAnsi="Arial Rounded MT Bold"/>
          <w:b/>
          <w:bCs/>
          <w:color w:val="FFFFFF" w:themeColor="background1"/>
          <w:sz w:val="28"/>
          <w:szCs w:val="28"/>
          <w:highlight w:val="darkMagenta"/>
          <w:lang w:eastAsia="ko-KR"/>
        </w:rPr>
        <w:t xml:space="preserve">Opening Reception with drinks and hors d’oeuvres </w:t>
      </w:r>
      <w:r w:rsidR="005E26C7" w:rsidRPr="00230390">
        <w:rPr>
          <w:rFonts w:ascii="Arial Rounded MT Bold" w:hAnsi="Arial Rounded MT Bold"/>
          <w:b/>
          <w:bCs/>
          <w:color w:val="FFFFFF" w:themeColor="background1"/>
          <w:sz w:val="28"/>
          <w:szCs w:val="28"/>
          <w:highlight w:val="darkMagenta"/>
          <w:lang w:eastAsia="ko-KR"/>
        </w:rPr>
        <w:t>featuring traditional recipes from Pugli</w:t>
      </w:r>
      <w:r w:rsidR="00230390" w:rsidRPr="00230390">
        <w:rPr>
          <w:rFonts w:ascii="Arial Rounded MT Bold" w:hAnsi="Arial Rounded MT Bold"/>
          <w:b/>
          <w:bCs/>
          <w:color w:val="FFFFFF" w:themeColor="background1"/>
          <w:sz w:val="28"/>
          <w:szCs w:val="28"/>
          <w:highlight w:val="darkMagenta"/>
          <w:lang w:eastAsia="ko-KR"/>
        </w:rPr>
        <w:t xml:space="preserve">a </w:t>
      </w:r>
      <w:r w:rsidR="00230390">
        <w:rPr>
          <w:rFonts w:ascii="Arial Rounded MT Bold" w:hAnsi="Arial Rounded MT Bold"/>
          <w:b/>
          <w:bCs/>
          <w:color w:val="FFFFFF" w:themeColor="background1"/>
          <w:sz w:val="28"/>
          <w:szCs w:val="28"/>
          <w:highlight w:val="darkMagenta"/>
          <w:lang w:eastAsia="ko-KR"/>
        </w:rPr>
        <w:t>at</w:t>
      </w:r>
      <w:r w:rsidR="00230390" w:rsidRPr="00230390">
        <w:rPr>
          <w:rFonts w:ascii="Arial Rounded MT Bold" w:hAnsi="Arial Rounded MT Bold"/>
          <w:b/>
          <w:bCs/>
          <w:color w:val="FFFFFF" w:themeColor="background1"/>
          <w:sz w:val="28"/>
          <w:szCs w:val="28"/>
          <w:highlight w:val="darkMagenta"/>
          <w:lang w:eastAsia="ko-KR"/>
        </w:rPr>
        <w:t xml:space="preserve"> </w:t>
      </w:r>
      <w:proofErr w:type="spellStart"/>
      <w:r w:rsidR="00230390" w:rsidRPr="00230390">
        <w:rPr>
          <w:rFonts w:ascii="Arial Rounded MT Bold" w:hAnsi="Arial Rounded MT Bold"/>
          <w:b/>
          <w:bCs/>
          <w:color w:val="FFFFFF" w:themeColor="background1"/>
          <w:sz w:val="28"/>
          <w:szCs w:val="28"/>
          <w:highlight w:val="darkMagenta"/>
          <w:lang w:eastAsia="ko-KR"/>
        </w:rPr>
        <w:t>Argenteria</w:t>
      </w:r>
      <w:proofErr w:type="spellEnd"/>
      <w:r w:rsidR="00230390" w:rsidRPr="00230390">
        <w:rPr>
          <w:rFonts w:ascii="Arial Rounded MT Bold" w:hAnsi="Arial Rounded MT Bold"/>
          <w:b/>
          <w:bCs/>
          <w:color w:val="FFFFFF" w:themeColor="background1"/>
          <w:sz w:val="28"/>
          <w:szCs w:val="28"/>
          <w:highlight w:val="darkMagenta"/>
          <w:lang w:eastAsia="ko-KR"/>
        </w:rPr>
        <w:t xml:space="preserve"> 925, Via Roberto Da Bari, 139</w:t>
      </w:r>
    </w:p>
    <w:p w14:paraId="44E5451A" w14:textId="1F7E62B2" w:rsidR="00DE375D" w:rsidRPr="00DE375D" w:rsidRDefault="00230390" w:rsidP="00230390">
      <w:pPr>
        <w:jc w:val="center"/>
        <w:rPr>
          <w:rFonts w:ascii="Arial Rounded MT Bold" w:hAnsi="Arial Rounded MT Bold"/>
          <w:b/>
          <w:bCs/>
        </w:rPr>
      </w:pPr>
      <w:r>
        <w:rPr>
          <w:noProof/>
        </w:rPr>
        <w:drawing>
          <wp:inline distT="0" distB="0" distL="0" distR="0" wp14:anchorId="36B9939E" wp14:editId="52749595">
            <wp:extent cx="2048014" cy="1147267"/>
            <wp:effectExtent l="0" t="0" r="0" b="0"/>
            <wp:docPr id="753466314" name="Picture 4" descr="A plate of food with noodles and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66314" name="Picture 4" descr="A plate of food with noodles and leaves&#10;&#10;Description automatically generated"/>
                    <pic:cNvPicPr/>
                  </pic:nvPicPr>
                  <pic:blipFill>
                    <a:blip r:embed="rId17"/>
                    <a:stretch>
                      <a:fillRect/>
                    </a:stretch>
                  </pic:blipFill>
                  <pic:spPr>
                    <a:xfrm>
                      <a:off x="0" y="0"/>
                      <a:ext cx="2112156" cy="1183198"/>
                    </a:xfrm>
                    <a:prstGeom prst="rect">
                      <a:avLst/>
                    </a:prstGeom>
                  </pic:spPr>
                </pic:pic>
              </a:graphicData>
            </a:graphic>
          </wp:inline>
        </w:drawing>
      </w:r>
      <w:r>
        <w:rPr>
          <w:noProof/>
        </w:rPr>
        <w:drawing>
          <wp:inline distT="0" distB="0" distL="0" distR="0" wp14:anchorId="30EA50BC" wp14:editId="5161E635">
            <wp:extent cx="2051773" cy="1148993"/>
            <wp:effectExtent l="0" t="0" r="5715" b="0"/>
            <wp:docPr id="1823620627" name="Picture 2" descr="A restaurant with a sign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20627" name="Picture 2" descr="A restaurant with a sign on the wall&#10;&#10;Description automatically generated"/>
                    <pic:cNvPicPr/>
                  </pic:nvPicPr>
                  <pic:blipFill>
                    <a:blip r:embed="rId18"/>
                    <a:stretch>
                      <a:fillRect/>
                    </a:stretch>
                  </pic:blipFill>
                  <pic:spPr>
                    <a:xfrm>
                      <a:off x="0" y="0"/>
                      <a:ext cx="2057994" cy="1152477"/>
                    </a:xfrm>
                    <a:prstGeom prst="rect">
                      <a:avLst/>
                    </a:prstGeom>
                  </pic:spPr>
                </pic:pic>
              </a:graphicData>
            </a:graphic>
          </wp:inline>
        </w:drawing>
      </w:r>
      <w:r>
        <w:rPr>
          <w:noProof/>
        </w:rPr>
        <w:drawing>
          <wp:inline distT="0" distB="0" distL="0" distR="0" wp14:anchorId="684A41C5" wp14:editId="03CA0181">
            <wp:extent cx="1739900" cy="1155700"/>
            <wp:effectExtent l="0" t="0" r="0" b="0"/>
            <wp:docPr id="197072901" name="Picture 5" descr="A plate of food and wine glasse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2901" name="Picture 5" descr="A plate of food and wine glasses on a table&#10;&#10;Description automatically generated"/>
                    <pic:cNvPicPr/>
                  </pic:nvPicPr>
                  <pic:blipFill>
                    <a:blip r:embed="rId19"/>
                    <a:stretch>
                      <a:fillRect/>
                    </a:stretch>
                  </pic:blipFill>
                  <pic:spPr>
                    <a:xfrm>
                      <a:off x="0" y="0"/>
                      <a:ext cx="1739900" cy="1155700"/>
                    </a:xfrm>
                    <a:prstGeom prst="rect">
                      <a:avLst/>
                    </a:prstGeom>
                  </pic:spPr>
                </pic:pic>
              </a:graphicData>
            </a:graphic>
          </wp:inline>
        </w:drawing>
      </w:r>
      <w:r w:rsidR="00DE375D">
        <w:br w:type="page"/>
      </w:r>
    </w:p>
    <w:p w14:paraId="270A674D" w14:textId="77777777" w:rsidR="00E50B22" w:rsidRDefault="00E50B22" w:rsidP="00E50B22">
      <w:pPr>
        <w:pStyle w:val="Heading2"/>
      </w:pPr>
    </w:p>
    <w:p w14:paraId="54FEA749" w14:textId="4621A3DB" w:rsidR="004A1C0E" w:rsidRDefault="004A1C0E" w:rsidP="004A1C0E">
      <w:pPr>
        <w:pStyle w:val="Heading1"/>
      </w:pPr>
      <w:r>
        <w:t>DAY 2</w:t>
      </w:r>
    </w:p>
    <w:p w14:paraId="7CB71596" w14:textId="3C8C0F47" w:rsidR="00E50B22" w:rsidRDefault="004A1C0E" w:rsidP="007A0620">
      <w:pPr>
        <w:pStyle w:val="Heading1"/>
      </w:pPr>
      <w:r>
        <w:t>Wednesday, 5 June 2024</w:t>
      </w:r>
    </w:p>
    <w:p w14:paraId="2B281C57" w14:textId="77777777" w:rsidR="000D0E85" w:rsidRDefault="000D0E85" w:rsidP="007A0620">
      <w:pPr>
        <w:pStyle w:val="Heading1"/>
      </w:pPr>
      <w:r>
        <w:t xml:space="preserve">Ex-Palazzo </w:t>
      </w:r>
      <w:proofErr w:type="spellStart"/>
      <w:r>
        <w:t>delle</w:t>
      </w:r>
      <w:proofErr w:type="spellEnd"/>
      <w:r>
        <w:t xml:space="preserve"> Poste </w:t>
      </w:r>
    </w:p>
    <w:p w14:paraId="7D7034F4" w14:textId="48F99DD0" w:rsidR="000D0E85" w:rsidRDefault="000D0E85" w:rsidP="007A0620">
      <w:pPr>
        <w:pStyle w:val="Heading1"/>
      </w:pPr>
      <w:r>
        <w:t>University of Bari Aldo Moro</w:t>
      </w:r>
    </w:p>
    <w:p w14:paraId="2CC5A05A" w14:textId="0ECFAD6A" w:rsidR="004724F1" w:rsidRDefault="00883292" w:rsidP="00891417">
      <w:pPr>
        <w:pStyle w:val="Heading2"/>
        <w:rPr>
          <w:rFonts w:ascii="Arial Rounded MT Bold" w:hAnsi="Arial Rounded MT Bold"/>
          <w:szCs w:val="24"/>
        </w:rPr>
      </w:pPr>
      <w:r>
        <w:rPr>
          <w:rFonts w:ascii="Arial Rounded MT Bold" w:hAnsi="Arial Rounded MT Bold"/>
          <w:szCs w:val="24"/>
        </w:rPr>
        <w:t>09:00 – 10:15</w:t>
      </w:r>
      <w:r w:rsidR="004724F1" w:rsidRPr="004724F1">
        <w:rPr>
          <w:rFonts w:ascii="Arial Rounded MT Bold" w:hAnsi="Arial Rounded MT Bold"/>
          <w:szCs w:val="24"/>
        </w:rPr>
        <w:tab/>
      </w:r>
      <w:r w:rsidR="004724F1" w:rsidRPr="004724F1">
        <w:rPr>
          <w:rFonts w:ascii="Arial Rounded MT Bold" w:hAnsi="Arial Rounded MT Bold"/>
          <w:szCs w:val="24"/>
        </w:rPr>
        <w:tab/>
        <w:t>75-MINUTE CONCURRENT SESSIONS</w:t>
      </w:r>
    </w:p>
    <w:p w14:paraId="79B84C3E" w14:textId="5F25878F" w:rsidR="00E50B22" w:rsidRDefault="00E50B22" w:rsidP="004724F1">
      <w:pPr>
        <w:pStyle w:val="Heading2"/>
      </w:pPr>
    </w:p>
    <w:p w14:paraId="38A6470B" w14:textId="7B85DB10" w:rsidR="000C18BE" w:rsidRPr="00E06E85" w:rsidRDefault="000C18BE" w:rsidP="00891417">
      <w:pPr>
        <w:pStyle w:val="Heading2"/>
        <w:ind w:left="720"/>
        <w:rPr>
          <w:rFonts w:ascii="Arial Rounded MT Bold" w:hAnsi="Arial Rounded MT Bold"/>
          <w:szCs w:val="24"/>
        </w:rPr>
      </w:pPr>
      <w:r w:rsidRPr="00DE375D">
        <w:rPr>
          <w:rFonts w:ascii="Arial Rounded MT Bold" w:hAnsi="Arial Rounded MT Bold"/>
          <w:szCs w:val="24"/>
        </w:rPr>
        <w:t>ROOM 1</w:t>
      </w:r>
      <w:r w:rsidRPr="000C18BE">
        <w:rPr>
          <w:rFonts w:ascii="Arial Rounded MT Bold" w:hAnsi="Arial Rounded MT Bold"/>
          <w:szCs w:val="24"/>
        </w:rPr>
        <w:t xml:space="preserve"> </w:t>
      </w:r>
      <w:r>
        <w:rPr>
          <w:rFonts w:ascii="Arial Rounded MT Bold" w:hAnsi="Arial Rounded MT Bold"/>
          <w:szCs w:val="24"/>
        </w:rPr>
        <w:t>– MODERATOR:</w:t>
      </w:r>
      <w:r w:rsidR="00FD7E74">
        <w:rPr>
          <w:rFonts w:ascii="Arial Rounded MT Bold" w:hAnsi="Arial Rounded MT Bold"/>
          <w:szCs w:val="24"/>
        </w:rPr>
        <w:t xml:space="preserve"> Lauren Fielder, </w:t>
      </w:r>
      <w:r w:rsidR="00FD7E74" w:rsidRPr="00FD7E74">
        <w:rPr>
          <w:rFonts w:ascii="Arial Rounded MT Bold" w:hAnsi="Arial Rounded MT Bold"/>
          <w:szCs w:val="24"/>
        </w:rPr>
        <w:t>The University of Texas at Austin |</w:t>
      </w:r>
    </w:p>
    <w:p w14:paraId="326C17CD" w14:textId="77777777" w:rsidR="000C18BE" w:rsidRPr="000C18BE" w:rsidRDefault="000C18BE" w:rsidP="000C18BE">
      <w:pPr>
        <w:pStyle w:val="Heading2"/>
      </w:pPr>
    </w:p>
    <w:p w14:paraId="77D9E37E" w14:textId="77777777" w:rsidR="000C18BE" w:rsidRPr="00410BD9" w:rsidRDefault="000C18BE" w:rsidP="000C18BE">
      <w:pPr>
        <w:pStyle w:val="Heading2"/>
        <w:numPr>
          <w:ilvl w:val="0"/>
          <w:numId w:val="5"/>
        </w:numPr>
      </w:pPr>
      <w:r w:rsidRPr="000C18BE">
        <w:rPr>
          <w:b/>
          <w:bCs/>
        </w:rPr>
        <w:t>Fostering Global Leadership</w:t>
      </w:r>
    </w:p>
    <w:p w14:paraId="165CD298" w14:textId="337ECCC1" w:rsidR="00040B43" w:rsidRPr="00F46C16" w:rsidRDefault="000C18BE" w:rsidP="00F46C16">
      <w:pPr>
        <w:pStyle w:val="Heading2"/>
        <w:numPr>
          <w:ilvl w:val="1"/>
          <w:numId w:val="5"/>
        </w:numPr>
        <w:rPr>
          <w:i/>
          <w:iCs/>
        </w:rPr>
      </w:pPr>
      <w:r w:rsidRPr="00F229AC">
        <w:rPr>
          <w:b/>
          <w:bCs/>
          <w:i/>
          <w:iCs/>
        </w:rPr>
        <w:t>Kathleen Elliott Vinson, Suffolk University</w:t>
      </w:r>
    </w:p>
    <w:p w14:paraId="5BE79F35" w14:textId="7B17F11C" w:rsidR="00040B43" w:rsidRDefault="00040B43" w:rsidP="00040B43">
      <w:pPr>
        <w:pStyle w:val="Heading2"/>
      </w:pPr>
      <w:r w:rsidRPr="00040B43">
        <w:t>Professor Vinson will share her experience teaching a Global Leadership course and how it can help law students develop a global perspective and cross-cultural competency. She will discuss the different modules in the course, including highlighting some exercises and assessments, which can inform the teaching and scholarship of other faculty.</w:t>
      </w:r>
    </w:p>
    <w:p w14:paraId="1AA4DC22" w14:textId="77777777" w:rsidR="00040B43" w:rsidRPr="00040B43" w:rsidRDefault="00040B43" w:rsidP="00040B43">
      <w:pPr>
        <w:pStyle w:val="Heading2"/>
      </w:pPr>
    </w:p>
    <w:p w14:paraId="04CBC117" w14:textId="77777777" w:rsidR="000C18BE" w:rsidRPr="00A44292" w:rsidRDefault="000C18BE" w:rsidP="000C18BE">
      <w:pPr>
        <w:pStyle w:val="Heading2"/>
        <w:numPr>
          <w:ilvl w:val="0"/>
          <w:numId w:val="5"/>
        </w:numPr>
        <w:rPr>
          <w:b/>
          <w:bCs/>
          <w:i/>
          <w:iCs/>
          <w:color w:val="663366" w:themeColor="accent1"/>
        </w:rPr>
      </w:pPr>
      <w:r w:rsidRPr="00F229AC">
        <w:rPr>
          <w:b/>
          <w:bCs/>
        </w:rPr>
        <w:t xml:space="preserve">Proactive Mentoring to Expand Student Horizons Globally:  Perspectives from a Mentor </w:t>
      </w:r>
      <w:r w:rsidRPr="00A44292">
        <w:rPr>
          <w:b/>
          <w:bCs/>
          <w:color w:val="663366" w:themeColor="accent1"/>
        </w:rPr>
        <w:t>Professor and Mentee Student</w:t>
      </w:r>
    </w:p>
    <w:p w14:paraId="17BB338C" w14:textId="77777777" w:rsidR="000C18BE" w:rsidRPr="00A44292" w:rsidRDefault="000C18BE" w:rsidP="000C18BE">
      <w:pPr>
        <w:pStyle w:val="Heading2"/>
        <w:numPr>
          <w:ilvl w:val="1"/>
          <w:numId w:val="5"/>
        </w:numPr>
        <w:rPr>
          <w:b/>
          <w:bCs/>
          <w:i/>
          <w:iCs/>
          <w:color w:val="663366" w:themeColor="accent1"/>
        </w:rPr>
      </w:pPr>
      <w:r w:rsidRPr="00A44292">
        <w:rPr>
          <w:b/>
          <w:bCs/>
          <w:i/>
          <w:iCs/>
          <w:color w:val="663366" w:themeColor="accent1"/>
        </w:rPr>
        <w:t xml:space="preserve">Claire </w:t>
      </w:r>
      <w:proofErr w:type="spellStart"/>
      <w:r w:rsidRPr="00A44292">
        <w:rPr>
          <w:b/>
          <w:bCs/>
          <w:i/>
          <w:iCs/>
          <w:color w:val="663366" w:themeColor="accent1"/>
        </w:rPr>
        <w:t>Kowarsky</w:t>
      </w:r>
      <w:proofErr w:type="spellEnd"/>
      <w:r w:rsidRPr="00A44292">
        <w:rPr>
          <w:b/>
          <w:bCs/>
          <w:i/>
          <w:iCs/>
          <w:color w:val="663366" w:themeColor="accent1"/>
        </w:rPr>
        <w:t>, Zurich University of Applied Sciences</w:t>
      </w:r>
    </w:p>
    <w:p w14:paraId="03B55170" w14:textId="77777777" w:rsidR="000C18BE" w:rsidRDefault="000C18BE" w:rsidP="000C18BE">
      <w:pPr>
        <w:pStyle w:val="Heading2"/>
        <w:numPr>
          <w:ilvl w:val="1"/>
          <w:numId w:val="5"/>
        </w:numPr>
        <w:rPr>
          <w:b/>
          <w:bCs/>
          <w:i/>
          <w:iCs/>
          <w:color w:val="663366" w:themeColor="accent1"/>
        </w:rPr>
      </w:pPr>
      <w:r w:rsidRPr="00A44292">
        <w:rPr>
          <w:b/>
          <w:bCs/>
          <w:i/>
          <w:iCs/>
          <w:color w:val="663366" w:themeColor="accent1"/>
        </w:rPr>
        <w:t>Laurel Simmons, University of Houston Law Center</w:t>
      </w:r>
    </w:p>
    <w:p w14:paraId="5A1817E5" w14:textId="2FEB862D" w:rsidR="00040B43" w:rsidRDefault="006D1598" w:rsidP="00040B43">
      <w:pPr>
        <w:pStyle w:val="Heading2"/>
        <w:rPr>
          <w:color w:val="663366" w:themeColor="accent1"/>
        </w:rPr>
      </w:pPr>
      <w:r w:rsidRPr="006D1598">
        <w:rPr>
          <w:color w:val="663366" w:themeColor="accent1"/>
        </w:rPr>
        <w:t>Proactive mentoring of international students can greatly enhance their development and capability during studies and beyond. Bringing together the perspectives of both mentor professor and mentee student, this session will delve into effective mentoring strategies and their impact on enhancing global legal competencies.</w:t>
      </w:r>
    </w:p>
    <w:p w14:paraId="44866793" w14:textId="77777777" w:rsidR="00F46C16" w:rsidRPr="006D1598" w:rsidRDefault="00F46C16" w:rsidP="00040B43">
      <w:pPr>
        <w:pStyle w:val="Heading2"/>
        <w:rPr>
          <w:color w:val="663366" w:themeColor="accent1"/>
        </w:rPr>
      </w:pPr>
    </w:p>
    <w:p w14:paraId="5E01E56A" w14:textId="77777777" w:rsidR="000C18BE" w:rsidRPr="00A44292" w:rsidRDefault="000C18BE" w:rsidP="000C18BE">
      <w:pPr>
        <w:pStyle w:val="Heading2"/>
        <w:numPr>
          <w:ilvl w:val="0"/>
          <w:numId w:val="5"/>
        </w:numPr>
        <w:rPr>
          <w:b/>
          <w:bCs/>
          <w:color w:val="663366" w:themeColor="accent1"/>
        </w:rPr>
      </w:pPr>
      <w:r w:rsidRPr="00A44292">
        <w:rPr>
          <w:b/>
          <w:bCs/>
          <w:color w:val="663366" w:themeColor="accent1"/>
        </w:rPr>
        <w:t>Innovative Ideas for Building Global Lawyering Communities</w:t>
      </w:r>
    </w:p>
    <w:p w14:paraId="09CB0866" w14:textId="77777777" w:rsidR="000C18BE" w:rsidRPr="00A44292" w:rsidRDefault="000C18BE" w:rsidP="000C18BE">
      <w:pPr>
        <w:pStyle w:val="Heading2"/>
        <w:numPr>
          <w:ilvl w:val="1"/>
          <w:numId w:val="5"/>
        </w:numPr>
        <w:rPr>
          <w:b/>
          <w:bCs/>
          <w:color w:val="663366" w:themeColor="accent1"/>
        </w:rPr>
      </w:pPr>
      <w:r w:rsidRPr="00A44292">
        <w:rPr>
          <w:b/>
          <w:bCs/>
          <w:i/>
          <w:iCs/>
          <w:color w:val="663366" w:themeColor="accent1"/>
        </w:rPr>
        <w:t>Rosa Kim, Suffolk University</w:t>
      </w:r>
    </w:p>
    <w:p w14:paraId="4D0DF251" w14:textId="77777777" w:rsidR="000C18BE" w:rsidRPr="00F46C16" w:rsidRDefault="000C18BE" w:rsidP="000C18BE">
      <w:pPr>
        <w:pStyle w:val="Heading2"/>
        <w:numPr>
          <w:ilvl w:val="1"/>
          <w:numId w:val="5"/>
        </w:numPr>
        <w:rPr>
          <w:b/>
          <w:bCs/>
          <w:color w:val="663366" w:themeColor="accent1"/>
        </w:rPr>
      </w:pPr>
      <w:r w:rsidRPr="00A44292">
        <w:rPr>
          <w:b/>
          <w:bCs/>
          <w:i/>
          <w:iCs/>
          <w:color w:val="663366" w:themeColor="accent1"/>
        </w:rPr>
        <w:t>Laurel Simmons, University of Houston Law Center</w:t>
      </w:r>
    </w:p>
    <w:p w14:paraId="1F336763" w14:textId="40EC3952" w:rsidR="000C18BE" w:rsidRPr="00F46C16" w:rsidRDefault="00F46C16" w:rsidP="00F46C16">
      <w:pPr>
        <w:pStyle w:val="Heading2"/>
        <w:rPr>
          <w:color w:val="663366" w:themeColor="accent1"/>
        </w:rPr>
      </w:pPr>
      <w:r w:rsidRPr="00F46C16">
        <w:rPr>
          <w:color w:val="663366" w:themeColor="accent1"/>
        </w:rPr>
        <w:t>Building meaningful global lawyering communities requires intentionality and some creativity. This program shares innovative ideas for bringing together international and U.S. students and academics to engage and learn from each other. These ideas include sponsoring the Global Gathering series of virtual meetings of faculty and practitioners from around the globe, creating a local International Lawyer's Society, and participating in a Global Law Classroom course</w:t>
      </w:r>
      <w:r>
        <w:rPr>
          <w:color w:val="663366" w:themeColor="accent1"/>
        </w:rPr>
        <w:t>.</w:t>
      </w:r>
    </w:p>
    <w:p w14:paraId="20D64AB7" w14:textId="77777777" w:rsidR="000C18BE" w:rsidRPr="000C18BE" w:rsidRDefault="000C18BE" w:rsidP="00F46C16">
      <w:pPr>
        <w:pStyle w:val="Heading2"/>
        <w:rPr>
          <w:b/>
          <w:bCs/>
        </w:rPr>
      </w:pPr>
    </w:p>
    <w:p w14:paraId="0C34E2BD" w14:textId="77777777" w:rsidR="000C18BE" w:rsidRPr="000C18BE" w:rsidRDefault="000C18BE" w:rsidP="000C18BE">
      <w:pPr>
        <w:pStyle w:val="Heading2"/>
      </w:pPr>
    </w:p>
    <w:p w14:paraId="37666217" w14:textId="79C6CA55" w:rsidR="000C18BE" w:rsidRDefault="000C18BE" w:rsidP="000C18BE">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2</w:t>
      </w:r>
      <w:r w:rsidRPr="000C18BE">
        <w:rPr>
          <w:rFonts w:ascii="Arial Rounded MT Bold" w:hAnsi="Arial Rounded MT Bold"/>
          <w:szCs w:val="24"/>
        </w:rPr>
        <w:t xml:space="preserve"> </w:t>
      </w:r>
      <w:r>
        <w:rPr>
          <w:rFonts w:ascii="Arial Rounded MT Bold" w:hAnsi="Arial Rounded MT Bold"/>
          <w:szCs w:val="24"/>
        </w:rPr>
        <w:t xml:space="preserve">– MODERATOR: </w:t>
      </w:r>
      <w:r w:rsidR="00E06E85">
        <w:rPr>
          <w:rFonts w:ascii="Arial Rounded MT Bold" w:hAnsi="Arial Rounded MT Bold"/>
          <w:szCs w:val="24"/>
        </w:rPr>
        <w:t>Jennifer Cook, University of North Dakota Law School</w:t>
      </w:r>
    </w:p>
    <w:p w14:paraId="6DCDD615" w14:textId="77777777" w:rsidR="000C18BE" w:rsidRPr="000C18BE" w:rsidRDefault="000C18BE" w:rsidP="000C18BE">
      <w:pPr>
        <w:pStyle w:val="Heading2"/>
      </w:pPr>
    </w:p>
    <w:p w14:paraId="0C9AD9A5" w14:textId="64CF197F" w:rsidR="000C18BE" w:rsidRPr="00410BD9" w:rsidRDefault="000C18BE" w:rsidP="000C18BE">
      <w:pPr>
        <w:pStyle w:val="Heading2"/>
        <w:numPr>
          <w:ilvl w:val="0"/>
          <w:numId w:val="5"/>
        </w:numPr>
      </w:pPr>
      <w:r>
        <w:rPr>
          <w:b/>
          <w:bCs/>
        </w:rPr>
        <w:t>Bridging Borders:  Leveraging Generative A.I. for Cross-Cultural Negotiation Skills</w:t>
      </w:r>
    </w:p>
    <w:p w14:paraId="2B9C45B7" w14:textId="625B94E6" w:rsidR="000C18BE" w:rsidRPr="00F46C16" w:rsidRDefault="000C18BE" w:rsidP="000C18BE">
      <w:pPr>
        <w:pStyle w:val="Heading2"/>
        <w:numPr>
          <w:ilvl w:val="1"/>
          <w:numId w:val="5"/>
        </w:numPr>
        <w:rPr>
          <w:i/>
          <w:iCs/>
        </w:rPr>
      </w:pPr>
      <w:r w:rsidRPr="00F229AC">
        <w:rPr>
          <w:b/>
          <w:bCs/>
          <w:i/>
          <w:iCs/>
        </w:rPr>
        <w:t>Christine Lofgren, Southwestern Law School</w:t>
      </w:r>
    </w:p>
    <w:p w14:paraId="2EA44404" w14:textId="3ACA3F5E" w:rsidR="00F46C16" w:rsidRDefault="006B344F" w:rsidP="00F46C16">
      <w:pPr>
        <w:pStyle w:val="Heading2"/>
      </w:pPr>
      <w:r w:rsidRPr="006B344F">
        <w:t>This presentation explores the transformative power of generative artificial intelligence (GAI) for developing cross-cultural negotiation skills. GAI, a versatile tool, bridges geographical and cultural gaps, preparing future lawyers for globalized legal practice. Legal educators can use GAI to create realistic, culturally diverse negotiation simulations. Students and practicing attorneys benefit from GAI's language capabilities, aiding communication in different cultural and legal contexts. The presenter, a current legal writing and negotiation professor and former U.S.A.-based trademark attorney, draws on decades of negotiation experience to demonstrate GAI's potential through a cross-cultural negotiation exercise.</w:t>
      </w:r>
    </w:p>
    <w:p w14:paraId="330B318C" w14:textId="77777777" w:rsidR="006B344F" w:rsidRPr="006B344F" w:rsidRDefault="006B344F" w:rsidP="00F46C16">
      <w:pPr>
        <w:pStyle w:val="Heading2"/>
      </w:pPr>
    </w:p>
    <w:p w14:paraId="252B4EDB" w14:textId="7B588586" w:rsidR="000C18BE" w:rsidRPr="00F229AC" w:rsidRDefault="000C18BE" w:rsidP="000C18BE">
      <w:pPr>
        <w:pStyle w:val="Heading2"/>
        <w:numPr>
          <w:ilvl w:val="0"/>
          <w:numId w:val="5"/>
        </w:numPr>
        <w:rPr>
          <w:b/>
          <w:bCs/>
          <w:i/>
          <w:iCs/>
        </w:rPr>
      </w:pPr>
      <w:r w:rsidRPr="00F229AC">
        <w:rPr>
          <w:b/>
          <w:bCs/>
        </w:rPr>
        <w:t>A.I. and Legal Writing Courses for International LLM and JD Students</w:t>
      </w:r>
    </w:p>
    <w:p w14:paraId="097CE514" w14:textId="6E2AB509" w:rsidR="000C18BE" w:rsidRDefault="000C18BE" w:rsidP="000C18BE">
      <w:pPr>
        <w:pStyle w:val="Heading2"/>
        <w:numPr>
          <w:ilvl w:val="1"/>
          <w:numId w:val="5"/>
        </w:numPr>
        <w:rPr>
          <w:b/>
          <w:bCs/>
          <w:i/>
          <w:iCs/>
        </w:rPr>
      </w:pPr>
      <w:r w:rsidRPr="00F229AC">
        <w:rPr>
          <w:b/>
          <w:bCs/>
          <w:i/>
          <w:iCs/>
        </w:rPr>
        <w:t>John B. Thornton</w:t>
      </w:r>
      <w:r w:rsidR="00DE375D" w:rsidRPr="00F229AC">
        <w:rPr>
          <w:b/>
          <w:bCs/>
          <w:i/>
          <w:iCs/>
        </w:rPr>
        <w:t xml:space="preserve"> &amp; Michelle </w:t>
      </w:r>
      <w:proofErr w:type="spellStart"/>
      <w:r w:rsidR="00DE375D" w:rsidRPr="00F229AC">
        <w:rPr>
          <w:b/>
          <w:bCs/>
          <w:i/>
          <w:iCs/>
        </w:rPr>
        <w:t>Falkoff</w:t>
      </w:r>
      <w:proofErr w:type="spellEnd"/>
      <w:r w:rsidRPr="00F229AC">
        <w:rPr>
          <w:b/>
          <w:bCs/>
          <w:i/>
          <w:iCs/>
        </w:rPr>
        <w:t>, Northwestern University Pritzker School of Law</w:t>
      </w:r>
    </w:p>
    <w:p w14:paraId="6942B930" w14:textId="18804C7A" w:rsidR="00C14199" w:rsidRDefault="00C14199" w:rsidP="00C14199">
      <w:pPr>
        <w:pStyle w:val="Heading2"/>
      </w:pPr>
      <w:r w:rsidRPr="00C14199">
        <w:t>The presenters will discuss how AI programs such as Chat GPT4 affect the teaching of legal writing to international LLMs, and to what extent AI-related approaches to teaching legal writing are different for international LLMs and ESL students than they are for JDs who are native speakers of English.</w:t>
      </w:r>
    </w:p>
    <w:p w14:paraId="7294547A" w14:textId="77777777" w:rsidR="00C14199" w:rsidRPr="00C14199" w:rsidRDefault="00C14199" w:rsidP="00C14199">
      <w:pPr>
        <w:pStyle w:val="Heading2"/>
      </w:pPr>
    </w:p>
    <w:p w14:paraId="4824994A" w14:textId="672519D3" w:rsidR="000C18BE" w:rsidRPr="00F229AC" w:rsidRDefault="000C18BE" w:rsidP="000C18BE">
      <w:pPr>
        <w:pStyle w:val="Heading2"/>
        <w:numPr>
          <w:ilvl w:val="0"/>
          <w:numId w:val="5"/>
        </w:numPr>
        <w:rPr>
          <w:b/>
          <w:bCs/>
        </w:rPr>
      </w:pPr>
      <w:r w:rsidRPr="00F229AC">
        <w:rPr>
          <w:b/>
          <w:bCs/>
        </w:rPr>
        <w:t>Teaching Register &amp; Professionalism in the Age of A.I.</w:t>
      </w:r>
    </w:p>
    <w:p w14:paraId="51347B7D" w14:textId="039FDE81" w:rsidR="000C18BE" w:rsidRPr="00A87519" w:rsidRDefault="000C18BE" w:rsidP="00DE375D">
      <w:pPr>
        <w:pStyle w:val="Heading2"/>
        <w:numPr>
          <w:ilvl w:val="1"/>
          <w:numId w:val="5"/>
        </w:numPr>
        <w:rPr>
          <w:b/>
          <w:bCs/>
        </w:rPr>
      </w:pPr>
      <w:r w:rsidRPr="00F229AC">
        <w:rPr>
          <w:b/>
          <w:bCs/>
          <w:i/>
          <w:iCs/>
        </w:rPr>
        <w:t>Mimi Samuel</w:t>
      </w:r>
      <w:r w:rsidR="00DE375D" w:rsidRPr="00F229AC">
        <w:rPr>
          <w:b/>
          <w:bCs/>
          <w:i/>
          <w:iCs/>
        </w:rPr>
        <w:t xml:space="preserve"> &amp; Laurel Oates</w:t>
      </w:r>
      <w:r w:rsidRPr="00F229AC">
        <w:rPr>
          <w:b/>
          <w:bCs/>
          <w:i/>
          <w:iCs/>
        </w:rPr>
        <w:t>, Seattle University School of Law</w:t>
      </w:r>
    </w:p>
    <w:p w14:paraId="2838AA5B" w14:textId="21150B41" w:rsidR="00A87519" w:rsidRPr="00A87519" w:rsidRDefault="00A87519" w:rsidP="00A87519">
      <w:pPr>
        <w:pStyle w:val="Heading2"/>
      </w:pPr>
      <w:r w:rsidRPr="00A87519">
        <w:t>Learning to write in an appropriate register is one of the more challenging tasks for law students and particularly for non-native speakers. In this presentation, we will discuss how we have traditionally taught register to our students and how we propose to use AI to facilitate and enhance that process.</w:t>
      </w:r>
    </w:p>
    <w:p w14:paraId="53B9757A" w14:textId="77777777" w:rsidR="00E50B22" w:rsidRDefault="00E50B22" w:rsidP="00E50B22">
      <w:pPr>
        <w:pStyle w:val="Heading2"/>
      </w:pPr>
    </w:p>
    <w:p w14:paraId="3A5217E9" w14:textId="472417B7" w:rsidR="000C18BE" w:rsidRDefault="000C18BE" w:rsidP="000C18BE">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3</w:t>
      </w:r>
      <w:r w:rsidRPr="000C18BE">
        <w:rPr>
          <w:rFonts w:ascii="Arial Rounded MT Bold" w:hAnsi="Arial Rounded MT Bold"/>
          <w:szCs w:val="24"/>
        </w:rPr>
        <w:t xml:space="preserve"> </w:t>
      </w:r>
      <w:r>
        <w:rPr>
          <w:rFonts w:ascii="Arial Rounded MT Bold" w:hAnsi="Arial Rounded MT Bold"/>
          <w:szCs w:val="24"/>
        </w:rPr>
        <w:t xml:space="preserve">– MODERATOR: </w:t>
      </w:r>
      <w:r w:rsidR="002F38EA" w:rsidRPr="00E06E85">
        <w:rPr>
          <w:rFonts w:ascii="Arial Rounded MT Bold" w:hAnsi="Arial Rounded MT Bold"/>
          <w:szCs w:val="24"/>
        </w:rPr>
        <w:t xml:space="preserve">Kate </w:t>
      </w:r>
      <w:proofErr w:type="spellStart"/>
      <w:r w:rsidR="002F38EA" w:rsidRPr="00E06E85">
        <w:rPr>
          <w:rFonts w:ascii="Arial Rounded MT Bold" w:hAnsi="Arial Rounded MT Bold"/>
          <w:szCs w:val="24"/>
        </w:rPr>
        <w:t>Brem</w:t>
      </w:r>
      <w:proofErr w:type="spellEnd"/>
      <w:r w:rsidR="002F38EA" w:rsidRPr="00E06E85">
        <w:rPr>
          <w:rFonts w:ascii="Arial Rounded MT Bold" w:hAnsi="Arial Rounded MT Bold"/>
          <w:szCs w:val="24"/>
        </w:rPr>
        <w:t>, University of Houston Law Center </w:t>
      </w:r>
    </w:p>
    <w:p w14:paraId="7A6C09FA" w14:textId="77777777" w:rsidR="000C18BE" w:rsidRPr="000C18BE" w:rsidRDefault="000C18BE" w:rsidP="000C18BE">
      <w:pPr>
        <w:pStyle w:val="Heading2"/>
      </w:pPr>
    </w:p>
    <w:p w14:paraId="1DC7AED6" w14:textId="672CDBF7" w:rsidR="000C18BE" w:rsidRPr="00410BD9" w:rsidRDefault="000C18BE" w:rsidP="000C18BE">
      <w:pPr>
        <w:pStyle w:val="Heading2"/>
        <w:numPr>
          <w:ilvl w:val="0"/>
          <w:numId w:val="5"/>
        </w:numPr>
      </w:pPr>
      <w:r>
        <w:rPr>
          <w:b/>
          <w:bCs/>
        </w:rPr>
        <w:t>The Great Unknown:  Preparing Foreign-Trained Students and Lawyers for the NextGen Bar Exam</w:t>
      </w:r>
    </w:p>
    <w:p w14:paraId="108B1AB1" w14:textId="2A09C759" w:rsidR="000C18BE" w:rsidRPr="003860EA" w:rsidRDefault="000C18BE" w:rsidP="000C18BE">
      <w:pPr>
        <w:pStyle w:val="Heading2"/>
        <w:numPr>
          <w:ilvl w:val="1"/>
          <w:numId w:val="5"/>
        </w:numPr>
        <w:rPr>
          <w:i/>
          <w:iCs/>
        </w:rPr>
      </w:pPr>
      <w:r w:rsidRPr="00F229AC">
        <w:rPr>
          <w:b/>
          <w:bCs/>
          <w:i/>
          <w:iCs/>
        </w:rPr>
        <w:t>Megan Davis</w:t>
      </w:r>
      <w:r w:rsidR="000E7167" w:rsidRPr="00F229AC">
        <w:rPr>
          <w:b/>
          <w:bCs/>
          <w:i/>
          <w:iCs/>
        </w:rPr>
        <w:t>, University of Houston</w:t>
      </w:r>
    </w:p>
    <w:p w14:paraId="33C287C5" w14:textId="44C6A2EE" w:rsidR="003860EA" w:rsidRDefault="003860EA" w:rsidP="003860EA">
      <w:pPr>
        <w:pStyle w:val="Heading2"/>
      </w:pPr>
      <w:r w:rsidRPr="003860EA">
        <w:t>The NextGen Bar Exam will begin in many U.S. jurisdictions in 2026. We have tools at our disposal now to help students, particularly foreign trained examinees, prepare for the NextGen Bar Exam. Small changes to the existing curriculum and assessments can be implemented to facilitate student success and bar passage.</w:t>
      </w:r>
    </w:p>
    <w:p w14:paraId="60DE9909" w14:textId="77777777" w:rsidR="003860EA" w:rsidRPr="003860EA" w:rsidRDefault="003860EA" w:rsidP="003860EA">
      <w:pPr>
        <w:pStyle w:val="Heading2"/>
      </w:pPr>
    </w:p>
    <w:p w14:paraId="438BAEB3" w14:textId="6463174C" w:rsidR="000C18BE" w:rsidRPr="00F913E5" w:rsidRDefault="00F913E5" w:rsidP="000C18BE">
      <w:pPr>
        <w:pStyle w:val="Heading2"/>
        <w:numPr>
          <w:ilvl w:val="0"/>
          <w:numId w:val="5"/>
        </w:numPr>
        <w:rPr>
          <w:b/>
          <w:bCs/>
        </w:rPr>
      </w:pPr>
      <w:r w:rsidRPr="00F913E5">
        <w:rPr>
          <w:b/>
          <w:bCs/>
        </w:rPr>
        <w:t>English for Dispute Resolution</w:t>
      </w:r>
    </w:p>
    <w:p w14:paraId="558378DB" w14:textId="5196B055" w:rsidR="000C18BE" w:rsidRDefault="000E7167" w:rsidP="000C18BE">
      <w:pPr>
        <w:pStyle w:val="Heading2"/>
        <w:numPr>
          <w:ilvl w:val="1"/>
          <w:numId w:val="5"/>
        </w:numPr>
        <w:rPr>
          <w:b/>
          <w:bCs/>
          <w:i/>
          <w:iCs/>
        </w:rPr>
      </w:pPr>
      <w:r w:rsidRPr="00F229AC">
        <w:rPr>
          <w:b/>
          <w:bCs/>
          <w:i/>
          <w:iCs/>
        </w:rPr>
        <w:t>Barrie Roberts, University of California, Berkeley</w:t>
      </w:r>
    </w:p>
    <w:p w14:paraId="672F977C" w14:textId="2F0FDBC3" w:rsidR="00287034" w:rsidRDefault="00287034" w:rsidP="00287034">
      <w:pPr>
        <w:pStyle w:val="Heading2"/>
      </w:pPr>
      <w:r w:rsidRPr="00287034">
        <w:lastRenderedPageBreak/>
        <w:t>Alternative Dispute Resolution (ADR) skills are essential for lawyers worldwide. This presentation shows instructors how to teach ADR in English to help students negotiate and mediate on an equal footing with counterparts across countries and cultures. Stop by to see sample books, activities, resource lists, and an ADR needs assessment.</w:t>
      </w:r>
    </w:p>
    <w:p w14:paraId="452E76CE" w14:textId="77777777" w:rsidR="00287034" w:rsidRPr="00287034" w:rsidRDefault="00287034" w:rsidP="00287034">
      <w:pPr>
        <w:pStyle w:val="Heading2"/>
      </w:pPr>
    </w:p>
    <w:p w14:paraId="2FC04665" w14:textId="1173FA70" w:rsidR="000C18BE" w:rsidRPr="00F229AC" w:rsidRDefault="000E7167" w:rsidP="000C18BE">
      <w:pPr>
        <w:pStyle w:val="Heading2"/>
        <w:numPr>
          <w:ilvl w:val="0"/>
          <w:numId w:val="5"/>
        </w:numPr>
        <w:rPr>
          <w:b/>
          <w:bCs/>
        </w:rPr>
      </w:pPr>
      <w:r w:rsidRPr="00F229AC">
        <w:rPr>
          <w:b/>
          <w:bCs/>
        </w:rPr>
        <w:t>Developing Professional Identity Across Genre and Culture</w:t>
      </w:r>
    </w:p>
    <w:p w14:paraId="47A65196" w14:textId="501539DE" w:rsidR="000C18BE" w:rsidRPr="00F229AC" w:rsidRDefault="000E7167" w:rsidP="000C18BE">
      <w:pPr>
        <w:pStyle w:val="Heading2"/>
        <w:numPr>
          <w:ilvl w:val="1"/>
          <w:numId w:val="5"/>
        </w:numPr>
        <w:rPr>
          <w:b/>
          <w:bCs/>
        </w:rPr>
      </w:pPr>
      <w:r w:rsidRPr="00F229AC">
        <w:rPr>
          <w:b/>
          <w:bCs/>
          <w:i/>
          <w:iCs/>
        </w:rPr>
        <w:t>Suzanne Rowe, University of Oregon School of Law</w:t>
      </w:r>
    </w:p>
    <w:p w14:paraId="7C416433" w14:textId="2D86A9F4" w:rsidR="000E7167" w:rsidRPr="00F229AC" w:rsidRDefault="000E7167" w:rsidP="000C18BE">
      <w:pPr>
        <w:pStyle w:val="Heading2"/>
        <w:numPr>
          <w:ilvl w:val="1"/>
          <w:numId w:val="5"/>
        </w:numPr>
        <w:rPr>
          <w:b/>
          <w:bCs/>
        </w:rPr>
      </w:pPr>
      <w:r w:rsidRPr="00F229AC">
        <w:rPr>
          <w:b/>
          <w:bCs/>
          <w:i/>
          <w:iCs/>
        </w:rPr>
        <w:t>Craig Smith, University of North Carolina</w:t>
      </w:r>
      <w:r w:rsidR="006C3DFA" w:rsidRPr="00F229AC">
        <w:rPr>
          <w:b/>
          <w:bCs/>
          <w:i/>
          <w:iCs/>
        </w:rPr>
        <w:t xml:space="preserve"> School of Law</w:t>
      </w:r>
    </w:p>
    <w:p w14:paraId="02F4BCFA" w14:textId="7B898042" w:rsidR="000E7167" w:rsidRPr="007E36B3" w:rsidRDefault="000E7167" w:rsidP="000C18BE">
      <w:pPr>
        <w:pStyle w:val="Heading2"/>
        <w:numPr>
          <w:ilvl w:val="1"/>
          <w:numId w:val="5"/>
        </w:numPr>
        <w:rPr>
          <w:b/>
          <w:bCs/>
        </w:rPr>
      </w:pPr>
      <w:r w:rsidRPr="00F229AC">
        <w:rPr>
          <w:b/>
          <w:bCs/>
          <w:i/>
          <w:iCs/>
        </w:rPr>
        <w:t>Rosario Lozada, Florida International University</w:t>
      </w:r>
    </w:p>
    <w:p w14:paraId="75A344B4" w14:textId="3924DFF2" w:rsidR="007E36B3" w:rsidRPr="007E36B3" w:rsidRDefault="007E36B3" w:rsidP="007E36B3">
      <w:pPr>
        <w:pStyle w:val="Heading2"/>
      </w:pPr>
      <w:r w:rsidRPr="007E36B3">
        <w:t>US law schools have a new mandate to engage students in exploring professional identity— “what it means to be a lawyer,” including commitment to the rule of law and to individual and collective well-being. We’ll share with—and learn from—other faculty developing the professional identity of students.</w:t>
      </w:r>
    </w:p>
    <w:p w14:paraId="5294C4C7" w14:textId="77777777" w:rsidR="000C18BE" w:rsidRDefault="000C18BE" w:rsidP="000C18BE">
      <w:pPr>
        <w:pStyle w:val="Heading2"/>
      </w:pPr>
    </w:p>
    <w:p w14:paraId="6E8EA803" w14:textId="77777777" w:rsidR="004724F1" w:rsidRPr="004724F1" w:rsidRDefault="004724F1" w:rsidP="004724F1">
      <w:pPr>
        <w:pStyle w:val="Heading2"/>
        <w:ind w:firstLine="720"/>
        <w:rPr>
          <w:rFonts w:ascii="Arial Rounded MT Bold" w:hAnsi="Arial Rounded MT Bold"/>
          <w:szCs w:val="24"/>
        </w:rPr>
      </w:pPr>
    </w:p>
    <w:p w14:paraId="71D0627D" w14:textId="77777777" w:rsidR="004724F1" w:rsidRDefault="004724F1" w:rsidP="004724F1">
      <w:pPr>
        <w:pStyle w:val="Heading2"/>
        <w:ind w:firstLine="720"/>
        <w:rPr>
          <w:rFonts w:ascii="Arial Rounded MT Bold" w:hAnsi="Arial Rounded MT Bold"/>
          <w:szCs w:val="24"/>
        </w:rPr>
      </w:pPr>
      <w:r w:rsidRPr="004724F1">
        <w:rPr>
          <w:rFonts w:ascii="Arial Rounded MT Bold" w:hAnsi="Arial Rounded MT Bold"/>
          <w:szCs w:val="24"/>
        </w:rPr>
        <w:t>10:15-10:45</w:t>
      </w:r>
      <w:r w:rsidRPr="004724F1">
        <w:rPr>
          <w:rFonts w:ascii="Arial Rounded MT Bold" w:hAnsi="Arial Rounded MT Bold"/>
          <w:szCs w:val="24"/>
        </w:rPr>
        <w:tab/>
      </w:r>
      <w:r w:rsidRPr="004724F1">
        <w:rPr>
          <w:rFonts w:ascii="Arial Rounded MT Bold" w:hAnsi="Arial Rounded MT Bold"/>
          <w:szCs w:val="24"/>
        </w:rPr>
        <w:tab/>
        <w:t>NETWORKING AND COFFEE BREAK</w:t>
      </w:r>
    </w:p>
    <w:p w14:paraId="2AAEDE5D" w14:textId="77777777" w:rsidR="004724F1" w:rsidRPr="004724F1" w:rsidRDefault="004724F1" w:rsidP="004724F1">
      <w:pPr>
        <w:pStyle w:val="Heading2"/>
        <w:ind w:firstLine="720"/>
        <w:rPr>
          <w:rFonts w:ascii="Arial Rounded MT Bold" w:hAnsi="Arial Rounded MT Bold"/>
          <w:szCs w:val="24"/>
        </w:rPr>
      </w:pPr>
    </w:p>
    <w:p w14:paraId="621F66D0" w14:textId="77777777" w:rsidR="004724F1" w:rsidRDefault="004724F1" w:rsidP="004724F1">
      <w:pPr>
        <w:pStyle w:val="Heading2"/>
        <w:ind w:firstLine="720"/>
        <w:rPr>
          <w:rFonts w:ascii="Arial Rounded MT Bold" w:hAnsi="Arial Rounded MT Bold"/>
          <w:szCs w:val="24"/>
        </w:rPr>
      </w:pPr>
      <w:r w:rsidRPr="004724F1">
        <w:rPr>
          <w:rFonts w:ascii="Arial Rounded MT Bold" w:hAnsi="Arial Rounded MT Bold"/>
          <w:szCs w:val="24"/>
        </w:rPr>
        <w:t>10:45-12:00</w:t>
      </w:r>
      <w:r w:rsidRPr="004724F1">
        <w:rPr>
          <w:rFonts w:ascii="Arial Rounded MT Bold" w:hAnsi="Arial Rounded MT Bold"/>
          <w:szCs w:val="24"/>
        </w:rPr>
        <w:tab/>
      </w:r>
      <w:r w:rsidRPr="004724F1">
        <w:rPr>
          <w:rFonts w:ascii="Arial Rounded MT Bold" w:hAnsi="Arial Rounded MT Bold"/>
          <w:szCs w:val="24"/>
        </w:rPr>
        <w:tab/>
        <w:t>75-MINUTE CONCURRENT SESSIONS</w:t>
      </w:r>
    </w:p>
    <w:p w14:paraId="573A37AA" w14:textId="77777777" w:rsidR="004724F1" w:rsidRDefault="004724F1" w:rsidP="004724F1">
      <w:pPr>
        <w:pStyle w:val="Heading2"/>
        <w:ind w:firstLine="720"/>
        <w:rPr>
          <w:rFonts w:ascii="Arial Rounded MT Bold" w:hAnsi="Arial Rounded MT Bold"/>
          <w:szCs w:val="24"/>
        </w:rPr>
      </w:pPr>
    </w:p>
    <w:p w14:paraId="48D00AA9" w14:textId="41D30756" w:rsidR="00A27420" w:rsidRDefault="00A27420" w:rsidP="004724F1">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1</w:t>
      </w:r>
      <w:r w:rsidRPr="000C18BE">
        <w:rPr>
          <w:rFonts w:ascii="Arial Rounded MT Bold" w:hAnsi="Arial Rounded MT Bold"/>
          <w:szCs w:val="24"/>
        </w:rPr>
        <w:t xml:space="preserve"> </w:t>
      </w:r>
      <w:r>
        <w:rPr>
          <w:rFonts w:ascii="Arial Rounded MT Bold" w:hAnsi="Arial Rounded MT Bold"/>
          <w:szCs w:val="24"/>
        </w:rPr>
        <w:t xml:space="preserve">– MODERATOR: </w:t>
      </w:r>
      <w:r w:rsidR="00E06E85">
        <w:rPr>
          <w:rFonts w:ascii="Arial Rounded MT Bold" w:hAnsi="Arial Rounded MT Bold"/>
          <w:szCs w:val="24"/>
        </w:rPr>
        <w:t xml:space="preserve">Mark Wojcik, University of Illinois Chicago </w:t>
      </w:r>
      <w:r w:rsidR="00256FF2">
        <w:rPr>
          <w:rFonts w:ascii="Arial Rounded MT Bold" w:hAnsi="Arial Rounded MT Bold"/>
          <w:szCs w:val="24"/>
        </w:rPr>
        <w:t>School of Law</w:t>
      </w:r>
    </w:p>
    <w:p w14:paraId="7035DE4B" w14:textId="77777777" w:rsidR="00A27420" w:rsidRPr="000C18BE" w:rsidRDefault="00A27420" w:rsidP="00A27420">
      <w:pPr>
        <w:pStyle w:val="Heading2"/>
      </w:pPr>
    </w:p>
    <w:p w14:paraId="22F98196" w14:textId="4FCC25FD" w:rsidR="00D32126" w:rsidRDefault="00D32126" w:rsidP="00D32126">
      <w:pPr>
        <w:pStyle w:val="Heading2"/>
        <w:numPr>
          <w:ilvl w:val="0"/>
          <w:numId w:val="5"/>
        </w:numPr>
        <w:rPr>
          <w:b/>
          <w:bCs/>
        </w:rPr>
      </w:pPr>
      <w:r w:rsidRPr="00FB05EB">
        <w:rPr>
          <w:b/>
          <w:bCs/>
        </w:rPr>
        <w:t>The Teaching of Comparative, International</w:t>
      </w:r>
      <w:r w:rsidR="00E8684F">
        <w:rPr>
          <w:b/>
          <w:bCs/>
        </w:rPr>
        <w:t>,</w:t>
      </w:r>
      <w:r w:rsidRPr="00FB05EB">
        <w:rPr>
          <w:b/>
          <w:bCs/>
        </w:rPr>
        <w:t xml:space="preserve"> and European </w:t>
      </w:r>
      <w:r w:rsidR="00256FF2">
        <w:rPr>
          <w:b/>
          <w:bCs/>
        </w:rPr>
        <w:t xml:space="preserve">Union </w:t>
      </w:r>
      <w:r w:rsidRPr="00FB05EB">
        <w:rPr>
          <w:b/>
          <w:bCs/>
        </w:rPr>
        <w:t>Law in Italian</w:t>
      </w:r>
      <w:r w:rsidRPr="00FB05EB">
        <w:rPr>
          <w:b/>
          <w:bCs/>
        </w:rPr>
        <w:br/>
        <w:t>Universities: Methods, Challenges</w:t>
      </w:r>
      <w:r w:rsidR="00E8684F">
        <w:rPr>
          <w:b/>
          <w:bCs/>
        </w:rPr>
        <w:t>,</w:t>
      </w:r>
      <w:r w:rsidRPr="00FB05EB">
        <w:rPr>
          <w:b/>
          <w:bCs/>
        </w:rPr>
        <w:t xml:space="preserve"> and Perspectives</w:t>
      </w:r>
      <w:r w:rsidR="00E8684F">
        <w:rPr>
          <w:b/>
          <w:bCs/>
        </w:rPr>
        <w:t xml:space="preserve"> – A Roundtable</w:t>
      </w:r>
    </w:p>
    <w:p w14:paraId="57D4C3A4" w14:textId="5A53F1B1" w:rsidR="00E8684F" w:rsidRPr="00E8684F" w:rsidRDefault="00E8684F" w:rsidP="00E8684F">
      <w:pPr>
        <w:pStyle w:val="ListParagraph"/>
        <w:numPr>
          <w:ilvl w:val="1"/>
          <w:numId w:val="5"/>
        </w:numPr>
        <w:spacing w:line="240" w:lineRule="auto"/>
        <w:jc w:val="both"/>
        <w:rPr>
          <w:rFonts w:asciiTheme="majorHAnsi" w:hAnsiTheme="majorHAnsi"/>
          <w:b/>
          <w:bCs/>
          <w:i/>
          <w:iCs/>
          <w:sz w:val="24"/>
          <w:szCs w:val="24"/>
        </w:rPr>
      </w:pPr>
      <w:r w:rsidRPr="00E8684F">
        <w:rPr>
          <w:rFonts w:asciiTheme="majorHAnsi" w:hAnsiTheme="majorHAnsi"/>
          <w:b/>
          <w:bCs/>
          <w:i/>
          <w:iCs/>
          <w:sz w:val="24"/>
          <w:szCs w:val="24"/>
        </w:rPr>
        <w:t xml:space="preserve">The Multidisciplinary Approach to Comparative Law </w:t>
      </w:r>
    </w:p>
    <w:p w14:paraId="4D87FBA0" w14:textId="77777777" w:rsidR="00E8684F" w:rsidRPr="00E8684F" w:rsidRDefault="00E8684F" w:rsidP="00E8684F">
      <w:pPr>
        <w:pStyle w:val="ListParagraph"/>
        <w:numPr>
          <w:ilvl w:val="2"/>
          <w:numId w:val="5"/>
        </w:numPr>
        <w:spacing w:line="240" w:lineRule="auto"/>
        <w:jc w:val="both"/>
        <w:rPr>
          <w:rFonts w:asciiTheme="majorHAnsi" w:hAnsiTheme="majorHAnsi"/>
          <w:sz w:val="24"/>
          <w:szCs w:val="24"/>
        </w:rPr>
      </w:pPr>
      <w:r w:rsidRPr="00E8684F">
        <w:rPr>
          <w:rFonts w:asciiTheme="majorHAnsi" w:hAnsiTheme="majorHAnsi"/>
          <w:i/>
          <w:iCs/>
          <w:sz w:val="24"/>
          <w:szCs w:val="24"/>
        </w:rPr>
        <w:t xml:space="preserve">Claudia Morgana </w:t>
      </w:r>
      <w:proofErr w:type="spellStart"/>
      <w:r w:rsidRPr="00E8684F">
        <w:rPr>
          <w:rFonts w:asciiTheme="majorHAnsi" w:hAnsiTheme="majorHAnsi"/>
          <w:i/>
          <w:iCs/>
          <w:sz w:val="24"/>
          <w:szCs w:val="24"/>
        </w:rPr>
        <w:t>Cascione</w:t>
      </w:r>
      <w:proofErr w:type="spellEnd"/>
      <w:r w:rsidRPr="00E8684F">
        <w:rPr>
          <w:rFonts w:asciiTheme="majorHAnsi" w:hAnsiTheme="majorHAnsi"/>
          <w:i/>
          <w:iCs/>
          <w:sz w:val="24"/>
          <w:szCs w:val="24"/>
        </w:rPr>
        <w:t>, University of Bari Aldo Moro, Department of Law</w:t>
      </w:r>
    </w:p>
    <w:p w14:paraId="0ED934CF" w14:textId="77777777" w:rsidR="00E8684F" w:rsidRPr="00E8684F" w:rsidRDefault="00E8684F" w:rsidP="00E8684F">
      <w:pPr>
        <w:pStyle w:val="ListParagraph"/>
        <w:numPr>
          <w:ilvl w:val="1"/>
          <w:numId w:val="5"/>
        </w:numPr>
        <w:spacing w:line="240" w:lineRule="auto"/>
        <w:jc w:val="both"/>
        <w:rPr>
          <w:rFonts w:asciiTheme="majorHAnsi" w:hAnsiTheme="majorHAnsi"/>
          <w:b/>
          <w:bCs/>
          <w:sz w:val="24"/>
          <w:szCs w:val="24"/>
        </w:rPr>
      </w:pPr>
      <w:r w:rsidRPr="00E8684F">
        <w:rPr>
          <w:rFonts w:asciiTheme="majorHAnsi" w:hAnsiTheme="majorHAnsi"/>
          <w:b/>
          <w:bCs/>
          <w:i/>
          <w:iCs/>
          <w:sz w:val="24"/>
          <w:szCs w:val="24"/>
        </w:rPr>
        <w:t>The Role of Language in Comparative Law</w:t>
      </w:r>
    </w:p>
    <w:p w14:paraId="63F15351" w14:textId="77777777" w:rsidR="00E8684F" w:rsidRPr="00E8684F" w:rsidRDefault="00E8684F" w:rsidP="00E8684F">
      <w:pPr>
        <w:pStyle w:val="ListParagraph"/>
        <w:numPr>
          <w:ilvl w:val="2"/>
          <w:numId w:val="5"/>
        </w:numPr>
        <w:spacing w:line="240" w:lineRule="auto"/>
        <w:jc w:val="both"/>
        <w:rPr>
          <w:rFonts w:asciiTheme="majorHAnsi" w:hAnsiTheme="majorHAnsi"/>
          <w:sz w:val="24"/>
          <w:szCs w:val="24"/>
        </w:rPr>
      </w:pPr>
      <w:r w:rsidRPr="00E8684F">
        <w:rPr>
          <w:rFonts w:asciiTheme="majorHAnsi" w:hAnsiTheme="majorHAnsi"/>
          <w:i/>
          <w:iCs/>
          <w:sz w:val="24"/>
          <w:szCs w:val="24"/>
        </w:rPr>
        <w:t xml:space="preserve">Paola Francesca </w:t>
      </w:r>
      <w:proofErr w:type="spellStart"/>
      <w:r w:rsidRPr="00E8684F">
        <w:rPr>
          <w:rFonts w:asciiTheme="majorHAnsi" w:hAnsiTheme="majorHAnsi"/>
          <w:i/>
          <w:iCs/>
          <w:sz w:val="24"/>
          <w:szCs w:val="24"/>
        </w:rPr>
        <w:t>Rizzi</w:t>
      </w:r>
      <w:proofErr w:type="spellEnd"/>
      <w:r w:rsidRPr="00E8684F">
        <w:rPr>
          <w:rFonts w:asciiTheme="majorHAnsi" w:hAnsiTheme="majorHAnsi"/>
          <w:i/>
          <w:iCs/>
          <w:sz w:val="24"/>
          <w:szCs w:val="24"/>
        </w:rPr>
        <w:t>, University of Bari Aldo Moro, Department of Law</w:t>
      </w:r>
    </w:p>
    <w:p w14:paraId="186245FE" w14:textId="78DB08BA" w:rsidR="00E8684F" w:rsidRPr="00E8684F" w:rsidRDefault="00E8684F" w:rsidP="00E8684F">
      <w:pPr>
        <w:pStyle w:val="ListParagraph"/>
        <w:numPr>
          <w:ilvl w:val="1"/>
          <w:numId w:val="5"/>
        </w:numPr>
        <w:spacing w:line="240" w:lineRule="auto"/>
        <w:jc w:val="both"/>
        <w:rPr>
          <w:rFonts w:asciiTheme="majorHAnsi" w:hAnsiTheme="majorHAnsi"/>
          <w:b/>
          <w:bCs/>
          <w:i/>
          <w:iCs/>
          <w:sz w:val="24"/>
          <w:szCs w:val="24"/>
        </w:rPr>
      </w:pPr>
      <w:r w:rsidRPr="00E8684F">
        <w:rPr>
          <w:rFonts w:asciiTheme="majorHAnsi" w:hAnsiTheme="majorHAnsi"/>
          <w:b/>
          <w:bCs/>
          <w:i/>
          <w:iCs/>
          <w:sz w:val="24"/>
          <w:szCs w:val="24"/>
        </w:rPr>
        <w:t xml:space="preserve">Teaching European Union Law and the Globalization of Legal Education </w:t>
      </w:r>
    </w:p>
    <w:p w14:paraId="4BE6C0C2" w14:textId="422B0F52" w:rsidR="00E8684F" w:rsidRPr="00E8684F" w:rsidRDefault="00E8684F" w:rsidP="00E8684F">
      <w:pPr>
        <w:pStyle w:val="ListParagraph"/>
        <w:numPr>
          <w:ilvl w:val="2"/>
          <w:numId w:val="5"/>
        </w:numPr>
        <w:spacing w:line="240" w:lineRule="auto"/>
        <w:jc w:val="both"/>
        <w:rPr>
          <w:rFonts w:asciiTheme="majorHAnsi" w:hAnsiTheme="majorHAnsi"/>
          <w:i/>
          <w:iCs/>
          <w:sz w:val="24"/>
          <w:szCs w:val="24"/>
        </w:rPr>
      </w:pPr>
      <w:r w:rsidRPr="00E8684F">
        <w:rPr>
          <w:rFonts w:asciiTheme="majorHAnsi" w:hAnsiTheme="majorHAnsi"/>
          <w:i/>
          <w:iCs/>
          <w:sz w:val="24"/>
          <w:szCs w:val="24"/>
        </w:rPr>
        <w:t xml:space="preserve">Angela Maria </w:t>
      </w:r>
      <w:proofErr w:type="spellStart"/>
      <w:r w:rsidRPr="00E8684F">
        <w:rPr>
          <w:rFonts w:asciiTheme="majorHAnsi" w:hAnsiTheme="majorHAnsi"/>
          <w:i/>
          <w:iCs/>
          <w:sz w:val="24"/>
          <w:szCs w:val="24"/>
        </w:rPr>
        <w:t>Romito</w:t>
      </w:r>
      <w:proofErr w:type="spellEnd"/>
      <w:r w:rsidRPr="00E8684F">
        <w:rPr>
          <w:rFonts w:asciiTheme="majorHAnsi" w:hAnsiTheme="majorHAnsi"/>
          <w:i/>
          <w:iCs/>
          <w:sz w:val="24"/>
          <w:szCs w:val="24"/>
        </w:rPr>
        <w:t>, University of Bari Aldo Moro, Department of Political Science</w:t>
      </w:r>
    </w:p>
    <w:p w14:paraId="1B270983" w14:textId="37F6A22F" w:rsidR="00E8684F" w:rsidRPr="00E8684F" w:rsidRDefault="00E8684F" w:rsidP="00E8684F">
      <w:pPr>
        <w:pStyle w:val="ListParagraph"/>
        <w:numPr>
          <w:ilvl w:val="1"/>
          <w:numId w:val="5"/>
        </w:numPr>
        <w:spacing w:line="240" w:lineRule="auto"/>
        <w:jc w:val="both"/>
        <w:rPr>
          <w:rFonts w:asciiTheme="majorHAnsi" w:hAnsiTheme="majorHAnsi"/>
          <w:b/>
          <w:bCs/>
          <w:i/>
          <w:iCs/>
          <w:sz w:val="24"/>
          <w:szCs w:val="24"/>
        </w:rPr>
      </w:pPr>
      <w:r w:rsidRPr="00E8684F">
        <w:rPr>
          <w:rFonts w:asciiTheme="majorHAnsi" w:hAnsiTheme="majorHAnsi"/>
          <w:b/>
          <w:bCs/>
          <w:i/>
          <w:iCs/>
          <w:sz w:val="24"/>
          <w:szCs w:val="24"/>
        </w:rPr>
        <w:t>The Direct Effect of European Union Law in the Teaching of the Subject</w:t>
      </w:r>
    </w:p>
    <w:p w14:paraId="5DB278C9" w14:textId="47FC5B9D" w:rsidR="00E8684F" w:rsidRPr="00E8684F" w:rsidRDefault="00E8684F" w:rsidP="00E8684F">
      <w:pPr>
        <w:pStyle w:val="ListParagraph"/>
        <w:numPr>
          <w:ilvl w:val="2"/>
          <w:numId w:val="5"/>
        </w:numPr>
        <w:spacing w:line="240" w:lineRule="auto"/>
        <w:jc w:val="both"/>
        <w:rPr>
          <w:rFonts w:asciiTheme="majorHAnsi" w:hAnsiTheme="majorHAnsi"/>
          <w:i/>
          <w:iCs/>
          <w:sz w:val="24"/>
          <w:szCs w:val="24"/>
        </w:rPr>
      </w:pPr>
      <w:r w:rsidRPr="00E8684F">
        <w:rPr>
          <w:rFonts w:asciiTheme="majorHAnsi" w:hAnsiTheme="majorHAnsi"/>
          <w:i/>
          <w:iCs/>
          <w:sz w:val="24"/>
          <w:szCs w:val="24"/>
        </w:rPr>
        <w:t>Federico Ceci, University of Bari Aldo Moro, Department of Law</w:t>
      </w:r>
    </w:p>
    <w:p w14:paraId="668D1CDF" w14:textId="0FD3ADC5" w:rsidR="00E8684F" w:rsidRPr="00E8684F" w:rsidRDefault="00E8684F" w:rsidP="00E8684F">
      <w:pPr>
        <w:pStyle w:val="ListParagraph"/>
        <w:numPr>
          <w:ilvl w:val="1"/>
          <w:numId w:val="5"/>
        </w:numPr>
        <w:spacing w:line="240" w:lineRule="auto"/>
        <w:jc w:val="both"/>
        <w:rPr>
          <w:rFonts w:asciiTheme="majorHAnsi" w:hAnsiTheme="majorHAnsi"/>
          <w:b/>
          <w:bCs/>
          <w:i/>
          <w:iCs/>
          <w:sz w:val="24"/>
          <w:szCs w:val="24"/>
        </w:rPr>
      </w:pPr>
      <w:r w:rsidRPr="00E8684F">
        <w:rPr>
          <w:rFonts w:asciiTheme="majorHAnsi" w:hAnsiTheme="majorHAnsi"/>
          <w:b/>
          <w:bCs/>
          <w:i/>
          <w:iCs/>
          <w:sz w:val="24"/>
          <w:szCs w:val="24"/>
        </w:rPr>
        <w:t xml:space="preserve">International Law: A Global Vision for Common but </w:t>
      </w:r>
      <w:r w:rsidRPr="00E8684F">
        <w:rPr>
          <w:rFonts w:asciiTheme="majorHAnsi" w:hAnsiTheme="majorHAnsi" w:cs="Arial"/>
          <w:b/>
          <w:bCs/>
          <w:i/>
          <w:iCs/>
          <w:color w:val="202124"/>
          <w:sz w:val="24"/>
          <w:szCs w:val="24"/>
          <w:shd w:val="clear" w:color="auto" w:fill="FFFFFF"/>
        </w:rPr>
        <w:t>Differentiated</w:t>
      </w:r>
      <w:r w:rsidRPr="00E8684F">
        <w:rPr>
          <w:rFonts w:asciiTheme="majorHAnsi" w:hAnsiTheme="majorHAnsi"/>
          <w:b/>
          <w:bCs/>
          <w:i/>
          <w:iCs/>
          <w:sz w:val="24"/>
          <w:szCs w:val="24"/>
        </w:rPr>
        <w:t xml:space="preserve"> Problems </w:t>
      </w:r>
    </w:p>
    <w:p w14:paraId="475621A4" w14:textId="5BB56E81" w:rsidR="00E8684F" w:rsidRPr="00E8684F" w:rsidRDefault="00E8684F" w:rsidP="00E8684F">
      <w:pPr>
        <w:pStyle w:val="ListParagraph"/>
        <w:numPr>
          <w:ilvl w:val="2"/>
          <w:numId w:val="5"/>
        </w:numPr>
        <w:spacing w:line="240" w:lineRule="auto"/>
        <w:jc w:val="both"/>
        <w:rPr>
          <w:rFonts w:asciiTheme="majorHAnsi" w:hAnsiTheme="majorHAnsi"/>
          <w:i/>
          <w:iCs/>
          <w:sz w:val="24"/>
          <w:szCs w:val="24"/>
        </w:rPr>
      </w:pPr>
      <w:r w:rsidRPr="00E8684F">
        <w:rPr>
          <w:rFonts w:asciiTheme="majorHAnsi" w:hAnsiTheme="majorHAnsi"/>
          <w:i/>
          <w:iCs/>
          <w:sz w:val="24"/>
          <w:szCs w:val="24"/>
        </w:rPr>
        <w:t>Francesco Emanuele Celentano, University of Bari Aldo Moro Department of Law</w:t>
      </w:r>
    </w:p>
    <w:p w14:paraId="3F562CC0" w14:textId="54CC7815" w:rsidR="00E8684F" w:rsidRPr="00E8684F" w:rsidRDefault="00E8684F" w:rsidP="00E8684F">
      <w:pPr>
        <w:pStyle w:val="ListParagraph"/>
        <w:numPr>
          <w:ilvl w:val="1"/>
          <w:numId w:val="5"/>
        </w:numPr>
        <w:spacing w:line="240" w:lineRule="auto"/>
        <w:jc w:val="both"/>
        <w:rPr>
          <w:rFonts w:asciiTheme="majorHAnsi" w:hAnsiTheme="majorHAnsi"/>
          <w:b/>
          <w:bCs/>
          <w:i/>
          <w:iCs/>
          <w:sz w:val="24"/>
          <w:szCs w:val="24"/>
        </w:rPr>
      </w:pPr>
      <w:r w:rsidRPr="00E8684F">
        <w:rPr>
          <w:rFonts w:asciiTheme="majorHAnsi" w:hAnsiTheme="majorHAnsi"/>
          <w:b/>
          <w:bCs/>
          <w:i/>
          <w:iCs/>
          <w:sz w:val="24"/>
          <w:szCs w:val="24"/>
        </w:rPr>
        <w:t>Transversal Skills and Competences in International Law</w:t>
      </w:r>
    </w:p>
    <w:p w14:paraId="6001D2BD" w14:textId="4CDFE9F5" w:rsidR="00E8684F" w:rsidRPr="00E8684F" w:rsidRDefault="00E8684F" w:rsidP="00E8684F">
      <w:pPr>
        <w:pStyle w:val="ListParagraph"/>
        <w:numPr>
          <w:ilvl w:val="2"/>
          <w:numId w:val="5"/>
        </w:numPr>
        <w:spacing w:line="240" w:lineRule="auto"/>
        <w:jc w:val="both"/>
        <w:rPr>
          <w:rFonts w:asciiTheme="majorHAnsi" w:hAnsiTheme="majorHAnsi"/>
          <w:i/>
          <w:iCs/>
          <w:sz w:val="24"/>
          <w:szCs w:val="24"/>
        </w:rPr>
      </w:pPr>
      <w:r w:rsidRPr="00E8684F">
        <w:rPr>
          <w:rFonts w:asciiTheme="majorHAnsi" w:hAnsiTheme="majorHAnsi"/>
          <w:i/>
          <w:iCs/>
          <w:sz w:val="24"/>
          <w:szCs w:val="24"/>
        </w:rPr>
        <w:t xml:space="preserve">Teresa </w:t>
      </w:r>
      <w:proofErr w:type="spellStart"/>
      <w:r w:rsidRPr="00E8684F">
        <w:rPr>
          <w:rFonts w:asciiTheme="majorHAnsi" w:hAnsiTheme="majorHAnsi"/>
          <w:i/>
          <w:iCs/>
          <w:sz w:val="24"/>
          <w:szCs w:val="24"/>
        </w:rPr>
        <w:t>Catalono</w:t>
      </w:r>
      <w:proofErr w:type="spellEnd"/>
      <w:r w:rsidRPr="00E8684F">
        <w:rPr>
          <w:rFonts w:asciiTheme="majorHAnsi" w:hAnsiTheme="majorHAnsi"/>
          <w:i/>
          <w:iCs/>
          <w:sz w:val="24"/>
          <w:szCs w:val="24"/>
        </w:rPr>
        <w:t>, University of Bari Aldo Moro Department of Law</w:t>
      </w:r>
    </w:p>
    <w:p w14:paraId="578FD18E" w14:textId="18406464" w:rsidR="00E8684F" w:rsidRPr="00E8684F" w:rsidRDefault="00E8684F" w:rsidP="00E8684F">
      <w:pPr>
        <w:pStyle w:val="ListParagraph"/>
        <w:numPr>
          <w:ilvl w:val="1"/>
          <w:numId w:val="5"/>
        </w:numPr>
        <w:spacing w:line="240" w:lineRule="auto"/>
        <w:jc w:val="both"/>
        <w:rPr>
          <w:rFonts w:asciiTheme="majorHAnsi" w:hAnsiTheme="majorHAnsi"/>
          <w:b/>
          <w:bCs/>
          <w:i/>
          <w:iCs/>
          <w:sz w:val="24"/>
          <w:szCs w:val="24"/>
        </w:rPr>
      </w:pPr>
      <w:r w:rsidRPr="00E8684F">
        <w:rPr>
          <w:rFonts w:asciiTheme="majorHAnsi" w:hAnsiTheme="majorHAnsi"/>
          <w:b/>
          <w:bCs/>
          <w:i/>
          <w:iCs/>
          <w:sz w:val="24"/>
          <w:szCs w:val="24"/>
        </w:rPr>
        <w:t>Student Competitions and Mock Trials on International and EU Law</w:t>
      </w:r>
    </w:p>
    <w:p w14:paraId="43EC8119" w14:textId="2FAA784C" w:rsidR="00E8684F" w:rsidRPr="00E8684F" w:rsidRDefault="00E8684F" w:rsidP="00E8684F">
      <w:pPr>
        <w:pStyle w:val="ListParagraph"/>
        <w:numPr>
          <w:ilvl w:val="2"/>
          <w:numId w:val="5"/>
        </w:numPr>
        <w:spacing w:line="240" w:lineRule="auto"/>
        <w:jc w:val="both"/>
        <w:rPr>
          <w:rFonts w:asciiTheme="majorHAnsi" w:hAnsiTheme="majorHAnsi"/>
          <w:i/>
          <w:iCs/>
          <w:sz w:val="24"/>
          <w:szCs w:val="24"/>
        </w:rPr>
      </w:pPr>
      <w:r w:rsidRPr="00E8684F">
        <w:rPr>
          <w:rFonts w:asciiTheme="majorHAnsi" w:hAnsiTheme="majorHAnsi"/>
          <w:i/>
          <w:iCs/>
          <w:sz w:val="24"/>
          <w:szCs w:val="24"/>
        </w:rPr>
        <w:t xml:space="preserve">Stefania </w:t>
      </w:r>
      <w:proofErr w:type="spellStart"/>
      <w:r w:rsidRPr="00E8684F">
        <w:rPr>
          <w:rFonts w:asciiTheme="majorHAnsi" w:hAnsiTheme="majorHAnsi"/>
          <w:i/>
          <w:iCs/>
          <w:sz w:val="24"/>
          <w:szCs w:val="24"/>
        </w:rPr>
        <w:t>Rutigliano</w:t>
      </w:r>
      <w:proofErr w:type="spellEnd"/>
      <w:r w:rsidRPr="00E8684F">
        <w:rPr>
          <w:rFonts w:asciiTheme="majorHAnsi" w:hAnsiTheme="majorHAnsi"/>
          <w:i/>
          <w:iCs/>
          <w:sz w:val="24"/>
          <w:szCs w:val="24"/>
        </w:rPr>
        <w:t>, University of Cassino</w:t>
      </w:r>
    </w:p>
    <w:p w14:paraId="1148F4C7" w14:textId="33C20E0E" w:rsidR="00E8684F" w:rsidRPr="00E8684F" w:rsidRDefault="00E8684F" w:rsidP="00E8684F">
      <w:pPr>
        <w:pStyle w:val="ListParagraph"/>
        <w:spacing w:line="240" w:lineRule="auto"/>
        <w:jc w:val="both"/>
        <w:rPr>
          <w:rFonts w:asciiTheme="majorHAnsi" w:hAnsiTheme="majorHAnsi"/>
          <w:sz w:val="24"/>
          <w:szCs w:val="24"/>
        </w:rPr>
      </w:pPr>
      <w:r w:rsidRPr="00E8684F">
        <w:rPr>
          <w:rFonts w:asciiTheme="majorHAnsi" w:hAnsiTheme="majorHAnsi"/>
          <w:sz w:val="24"/>
          <w:szCs w:val="24"/>
        </w:rPr>
        <w:t>The participants in this roundtable will present brief remarks on a variety of topics which, collectively, will provide the audience with insights on some of the challenges and opportunities facing legal educators in the comparative and international law field.</w:t>
      </w:r>
    </w:p>
    <w:p w14:paraId="0AE85B76" w14:textId="77777777" w:rsidR="00E8684F" w:rsidRDefault="00E8684F" w:rsidP="00140CCD">
      <w:pPr>
        <w:pStyle w:val="Heading2"/>
        <w:rPr>
          <w:b/>
          <w:bCs/>
          <w:i/>
          <w:iCs/>
        </w:rPr>
      </w:pPr>
    </w:p>
    <w:p w14:paraId="7A959462" w14:textId="77777777" w:rsidR="00E8684F" w:rsidRPr="00140CCD" w:rsidRDefault="00E8684F" w:rsidP="00140CCD">
      <w:pPr>
        <w:pStyle w:val="Heading2"/>
        <w:rPr>
          <w:b/>
          <w:bCs/>
          <w:i/>
          <w:iCs/>
        </w:rPr>
      </w:pPr>
    </w:p>
    <w:p w14:paraId="2E3D98EE" w14:textId="29A33EE9" w:rsidR="00206949" w:rsidRDefault="00206949" w:rsidP="00206949">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sidR="00A27420">
        <w:rPr>
          <w:rFonts w:ascii="Arial Rounded MT Bold" w:hAnsi="Arial Rounded MT Bold"/>
          <w:szCs w:val="24"/>
        </w:rPr>
        <w:t>2</w:t>
      </w:r>
      <w:r>
        <w:rPr>
          <w:rFonts w:ascii="Arial Rounded MT Bold" w:hAnsi="Arial Rounded MT Bold"/>
          <w:szCs w:val="24"/>
        </w:rPr>
        <w:t xml:space="preserve">– MODERATOR: </w:t>
      </w:r>
      <w:r w:rsidR="00E06E85">
        <w:rPr>
          <w:rFonts w:ascii="Arial Rounded MT Bold" w:hAnsi="Arial Rounded MT Bold"/>
          <w:szCs w:val="24"/>
        </w:rPr>
        <w:t>David Austin, California Western School of Law</w:t>
      </w:r>
    </w:p>
    <w:p w14:paraId="0C209F02" w14:textId="77777777" w:rsidR="00206949" w:rsidRPr="000C18BE" w:rsidRDefault="00206949" w:rsidP="00206949">
      <w:pPr>
        <w:pStyle w:val="Heading2"/>
      </w:pPr>
    </w:p>
    <w:p w14:paraId="6BD591D2" w14:textId="1FB9C1C3" w:rsidR="00206949" w:rsidRPr="004B15C2" w:rsidRDefault="00545982" w:rsidP="00206949">
      <w:pPr>
        <w:pStyle w:val="Heading2"/>
        <w:numPr>
          <w:ilvl w:val="0"/>
          <w:numId w:val="5"/>
        </w:numPr>
        <w:rPr>
          <w:b/>
          <w:bCs/>
          <w:i/>
          <w:iCs/>
        </w:rPr>
      </w:pPr>
      <w:r w:rsidRPr="004B15C2">
        <w:rPr>
          <w:b/>
          <w:bCs/>
        </w:rPr>
        <w:t>Negotiating Across Cultures: Teaching Language and Skills</w:t>
      </w:r>
    </w:p>
    <w:p w14:paraId="7B481348" w14:textId="36969270" w:rsidR="00206949" w:rsidRPr="004B15C2" w:rsidRDefault="00545982" w:rsidP="00206949">
      <w:pPr>
        <w:pStyle w:val="Heading2"/>
        <w:numPr>
          <w:ilvl w:val="1"/>
          <w:numId w:val="5"/>
        </w:numPr>
        <w:rPr>
          <w:b/>
          <w:bCs/>
          <w:i/>
          <w:iCs/>
        </w:rPr>
      </w:pPr>
      <w:r w:rsidRPr="004B15C2">
        <w:rPr>
          <w:b/>
          <w:bCs/>
          <w:i/>
          <w:iCs/>
        </w:rPr>
        <w:t xml:space="preserve">Louise </w:t>
      </w:r>
      <w:proofErr w:type="spellStart"/>
      <w:r w:rsidRPr="004B15C2">
        <w:rPr>
          <w:b/>
          <w:bCs/>
          <w:i/>
          <w:iCs/>
        </w:rPr>
        <w:t>Kulbicki</w:t>
      </w:r>
      <w:proofErr w:type="spellEnd"/>
      <w:r w:rsidRPr="004B15C2">
        <w:rPr>
          <w:b/>
          <w:bCs/>
          <w:i/>
          <w:iCs/>
        </w:rPr>
        <w:t>, University of Bergam0</w:t>
      </w:r>
    </w:p>
    <w:p w14:paraId="061497D2" w14:textId="62D5DEA2" w:rsidR="00545982" w:rsidRDefault="00545982" w:rsidP="00206949">
      <w:pPr>
        <w:pStyle w:val="Heading2"/>
        <w:numPr>
          <w:ilvl w:val="1"/>
          <w:numId w:val="5"/>
        </w:numPr>
        <w:rPr>
          <w:b/>
          <w:bCs/>
          <w:i/>
          <w:iCs/>
        </w:rPr>
      </w:pPr>
      <w:r w:rsidRPr="004B15C2">
        <w:rPr>
          <w:b/>
          <w:bCs/>
          <w:i/>
          <w:iCs/>
        </w:rPr>
        <w:t>Natasha Costello, University of Paris, Nanterre</w:t>
      </w:r>
    </w:p>
    <w:p w14:paraId="596E5214" w14:textId="5601D518" w:rsidR="00140CCD" w:rsidRDefault="00140CCD" w:rsidP="00140CCD">
      <w:pPr>
        <w:pStyle w:val="Heading2"/>
      </w:pPr>
      <w:r w:rsidRPr="00140CCD">
        <w:t>This presentation explores how cultural nuances in language impact legal negotiations. Using real-life scenarios from our book 'Practical English Language Skills for Lawyers', we will demonstrate the importance of understanding cultural differences in expressing disagreement. This interactive session, ideal for law and language teachers, includes a practical lesson plan for preparing lawyers and students for international negotiations.</w:t>
      </w:r>
    </w:p>
    <w:p w14:paraId="3D33D26F" w14:textId="77777777" w:rsidR="00140CCD" w:rsidRPr="00140CCD" w:rsidRDefault="00140CCD" w:rsidP="00140CCD">
      <w:pPr>
        <w:pStyle w:val="Heading2"/>
      </w:pPr>
    </w:p>
    <w:p w14:paraId="27537F73" w14:textId="2198032F" w:rsidR="00206949" w:rsidRPr="004B15C2" w:rsidRDefault="00545982" w:rsidP="00206949">
      <w:pPr>
        <w:pStyle w:val="Heading2"/>
        <w:numPr>
          <w:ilvl w:val="0"/>
          <w:numId w:val="5"/>
        </w:numPr>
        <w:rPr>
          <w:b/>
          <w:bCs/>
        </w:rPr>
      </w:pPr>
      <w:r w:rsidRPr="004B15C2">
        <w:rPr>
          <w:b/>
          <w:bCs/>
        </w:rPr>
        <w:t>Enriching the Experience of Int</w:t>
      </w:r>
      <w:r w:rsidR="00954042">
        <w:rPr>
          <w:b/>
          <w:bCs/>
        </w:rPr>
        <w:t xml:space="preserve">ernational </w:t>
      </w:r>
      <w:r w:rsidRPr="004B15C2">
        <w:rPr>
          <w:b/>
          <w:bCs/>
        </w:rPr>
        <w:t>LLM Students through Intensive Preparation in their Home Country</w:t>
      </w:r>
      <w:r w:rsidR="002263FA" w:rsidRPr="004B15C2">
        <w:rPr>
          <w:b/>
          <w:bCs/>
        </w:rPr>
        <w:t>: How an NGO Can Help</w:t>
      </w:r>
    </w:p>
    <w:p w14:paraId="1ABC3C3B" w14:textId="77777777" w:rsidR="00D12C86" w:rsidRPr="004B15C2" w:rsidRDefault="00D12C86" w:rsidP="00D12C86">
      <w:pPr>
        <w:pStyle w:val="Heading2"/>
        <w:numPr>
          <w:ilvl w:val="1"/>
          <w:numId w:val="5"/>
        </w:numPr>
        <w:rPr>
          <w:b/>
          <w:bCs/>
        </w:rPr>
      </w:pPr>
      <w:r w:rsidRPr="004B15C2">
        <w:rPr>
          <w:b/>
          <w:bCs/>
          <w:i/>
          <w:iCs/>
        </w:rPr>
        <w:t>Joan Blum, Boston College Law School</w:t>
      </w:r>
    </w:p>
    <w:p w14:paraId="425F7136" w14:textId="77777777" w:rsidR="00D12C86" w:rsidRPr="004B15C2" w:rsidRDefault="00D12C86" w:rsidP="00D12C86">
      <w:pPr>
        <w:pStyle w:val="Heading2"/>
        <w:numPr>
          <w:ilvl w:val="1"/>
          <w:numId w:val="5"/>
        </w:numPr>
        <w:rPr>
          <w:b/>
          <w:bCs/>
        </w:rPr>
      </w:pPr>
      <w:r w:rsidRPr="004B15C2">
        <w:rPr>
          <w:b/>
          <w:bCs/>
          <w:i/>
          <w:iCs/>
        </w:rPr>
        <w:t xml:space="preserve">Petra </w:t>
      </w:r>
      <w:proofErr w:type="spellStart"/>
      <w:r w:rsidRPr="004B15C2">
        <w:rPr>
          <w:b/>
          <w:bCs/>
          <w:i/>
          <w:iCs/>
        </w:rPr>
        <w:t>Gorjup</w:t>
      </w:r>
      <w:proofErr w:type="spellEnd"/>
      <w:r w:rsidRPr="004B15C2">
        <w:rPr>
          <w:b/>
          <w:bCs/>
          <w:i/>
          <w:iCs/>
        </w:rPr>
        <w:t>, Regional Dialogue (</w:t>
      </w:r>
      <w:r>
        <w:rPr>
          <w:b/>
          <w:bCs/>
          <w:i/>
          <w:iCs/>
        </w:rPr>
        <w:t>Slovenian</w:t>
      </w:r>
      <w:r w:rsidRPr="004B15C2">
        <w:rPr>
          <w:b/>
          <w:bCs/>
          <w:i/>
          <w:iCs/>
        </w:rPr>
        <w:t xml:space="preserve"> NGO)</w:t>
      </w:r>
    </w:p>
    <w:p w14:paraId="6286ECEC" w14:textId="77777777" w:rsidR="00D12C86" w:rsidRPr="00D41CEF" w:rsidRDefault="00D12C86" w:rsidP="00D12C86">
      <w:pPr>
        <w:pStyle w:val="Heading2"/>
        <w:numPr>
          <w:ilvl w:val="1"/>
          <w:numId w:val="5"/>
        </w:numPr>
        <w:rPr>
          <w:b/>
          <w:bCs/>
        </w:rPr>
      </w:pPr>
      <w:proofErr w:type="spellStart"/>
      <w:r w:rsidRPr="004B15C2">
        <w:rPr>
          <w:b/>
          <w:bCs/>
          <w:i/>
          <w:iCs/>
        </w:rPr>
        <w:t>Bakshillo</w:t>
      </w:r>
      <w:proofErr w:type="spellEnd"/>
      <w:r w:rsidRPr="004B15C2">
        <w:rPr>
          <w:b/>
          <w:bCs/>
          <w:i/>
          <w:iCs/>
        </w:rPr>
        <w:t xml:space="preserve"> </w:t>
      </w:r>
      <w:proofErr w:type="spellStart"/>
      <w:r w:rsidRPr="004B15C2">
        <w:rPr>
          <w:b/>
          <w:bCs/>
          <w:i/>
          <w:iCs/>
        </w:rPr>
        <w:t>K</w:t>
      </w:r>
      <w:r>
        <w:rPr>
          <w:b/>
          <w:bCs/>
          <w:i/>
          <w:iCs/>
        </w:rPr>
        <w:t>hodjaev</w:t>
      </w:r>
      <w:proofErr w:type="spellEnd"/>
      <w:r w:rsidRPr="004B15C2">
        <w:rPr>
          <w:b/>
          <w:bCs/>
          <w:i/>
          <w:iCs/>
        </w:rPr>
        <w:t>, Tashkent State University of Law</w:t>
      </w:r>
    </w:p>
    <w:p w14:paraId="2851E2CD" w14:textId="3560B857" w:rsidR="00D41CEF" w:rsidRPr="00D41CEF" w:rsidRDefault="00D41CEF" w:rsidP="00D41CEF">
      <w:pPr>
        <w:pStyle w:val="Heading2"/>
      </w:pPr>
      <w:r w:rsidRPr="00D41CEF">
        <w:t>This presentation will describe the ongoing collaboration of an NGO, U.S law faculty, and a law university in Uzbekistan on a "summer school" in Uzbekistan to provide intensive preparation for Uzbek law graduates before they enter LLM programs in the U.S. The presentation will address the program’s deliberately narrow focus on introducing students to “key concepts” JD students learn in required first-year courses and on material differences between the study of law in the U.S. and in Uzbekistan.</w:t>
      </w:r>
    </w:p>
    <w:p w14:paraId="3E8E0097" w14:textId="77777777" w:rsidR="00206949" w:rsidRDefault="00206949" w:rsidP="00206949">
      <w:pPr>
        <w:pStyle w:val="Heading2"/>
      </w:pPr>
    </w:p>
    <w:p w14:paraId="012B74B3" w14:textId="0F8A78CB" w:rsidR="00866B7E" w:rsidRDefault="00866B7E" w:rsidP="00D41CEF">
      <w:pPr>
        <w:pStyle w:val="Heading2"/>
        <w:ind w:left="720"/>
        <w:rPr>
          <w:rFonts w:ascii="Arial Rounded MT Bold" w:hAnsi="Arial Rounded MT Bold"/>
        </w:rPr>
      </w:pPr>
      <w:r w:rsidRPr="000C18BE">
        <w:rPr>
          <w:rFonts w:ascii="Arial Rounded MT Bold" w:hAnsi="Arial Rounded MT Bold"/>
          <w:szCs w:val="24"/>
        </w:rPr>
        <w:t xml:space="preserve">ROOM </w:t>
      </w:r>
      <w:r>
        <w:rPr>
          <w:rFonts w:ascii="Arial Rounded MT Bold" w:hAnsi="Arial Rounded MT Bold"/>
          <w:szCs w:val="24"/>
        </w:rPr>
        <w:t>3</w:t>
      </w:r>
      <w:r w:rsidRPr="000C18BE">
        <w:rPr>
          <w:rFonts w:ascii="Arial Rounded MT Bold" w:hAnsi="Arial Rounded MT Bold"/>
          <w:szCs w:val="24"/>
        </w:rPr>
        <w:t xml:space="preserve"> </w:t>
      </w:r>
      <w:r>
        <w:rPr>
          <w:rFonts w:ascii="Arial Rounded MT Bold" w:hAnsi="Arial Rounded MT Bold"/>
          <w:szCs w:val="24"/>
        </w:rPr>
        <w:t xml:space="preserve">– MODERATOR: </w:t>
      </w:r>
      <w:r w:rsidR="00E06E85">
        <w:rPr>
          <w:rFonts w:ascii="Arial Rounded MT Bold" w:hAnsi="Arial Rounded MT Bold"/>
          <w:szCs w:val="24"/>
        </w:rPr>
        <w:t xml:space="preserve">John Thornton, </w:t>
      </w:r>
      <w:r w:rsidR="00E06E85" w:rsidRPr="00E06E85">
        <w:rPr>
          <w:rFonts w:ascii="Arial Rounded MT Bold" w:hAnsi="Arial Rounded MT Bold"/>
        </w:rPr>
        <w:t>Northwestern University Pritzker School of Law</w:t>
      </w:r>
    </w:p>
    <w:p w14:paraId="3ED6975F" w14:textId="77777777" w:rsidR="002F38EA" w:rsidRPr="00D41CEF" w:rsidRDefault="002F38EA" w:rsidP="00D41CEF">
      <w:pPr>
        <w:pStyle w:val="Heading2"/>
        <w:ind w:left="720"/>
        <w:rPr>
          <w:rFonts w:ascii="Arial Rounded MT Bold" w:hAnsi="Arial Rounded MT Bold"/>
        </w:rPr>
      </w:pPr>
    </w:p>
    <w:p w14:paraId="7B28B8A9" w14:textId="650EEF46" w:rsidR="00866B7E" w:rsidRPr="00866B7E" w:rsidRDefault="00866B7E" w:rsidP="00866B7E">
      <w:pPr>
        <w:pStyle w:val="Heading2"/>
        <w:numPr>
          <w:ilvl w:val="0"/>
          <w:numId w:val="5"/>
        </w:numPr>
      </w:pPr>
      <w:r>
        <w:rPr>
          <w:b/>
          <w:bCs/>
        </w:rPr>
        <w:t>Applying Second Language (L2) Pedago</w:t>
      </w:r>
      <w:r w:rsidR="001D2D11">
        <w:rPr>
          <w:b/>
          <w:bCs/>
        </w:rPr>
        <w:t>g</w:t>
      </w:r>
      <w:r>
        <w:rPr>
          <w:b/>
          <w:bCs/>
        </w:rPr>
        <w:t>y in the Law Classroom</w:t>
      </w:r>
    </w:p>
    <w:p w14:paraId="30BC4D34" w14:textId="5448D96F" w:rsidR="00866B7E" w:rsidRPr="002D64C0" w:rsidRDefault="00866B7E" w:rsidP="00866B7E">
      <w:pPr>
        <w:pStyle w:val="Heading2"/>
        <w:numPr>
          <w:ilvl w:val="1"/>
          <w:numId w:val="5"/>
        </w:numPr>
        <w:rPr>
          <w:b/>
          <w:bCs/>
        </w:rPr>
      </w:pPr>
      <w:r w:rsidRPr="004B15C2">
        <w:rPr>
          <w:b/>
          <w:bCs/>
          <w:i/>
          <w:iCs/>
        </w:rPr>
        <w:t>M. Kat Smith, University of Connecticut Law School</w:t>
      </w:r>
    </w:p>
    <w:p w14:paraId="21DE5C29" w14:textId="0EC91381" w:rsidR="002D64C0" w:rsidRDefault="002D64C0" w:rsidP="002D64C0">
      <w:pPr>
        <w:pStyle w:val="Heading2"/>
      </w:pPr>
      <w:r w:rsidRPr="002D64C0">
        <w:t xml:space="preserve">Law pedagogy is not necessarily designed to deal with the diversity of students in the law school classroom. Second language (L2) pedagogy can be implemented into the law school classroom to provide a more inclusive and culturally diverse learning environment which is important for the globalized world in which our students will be practicing.  </w:t>
      </w:r>
    </w:p>
    <w:p w14:paraId="6106A530" w14:textId="77777777" w:rsidR="002D64C0" w:rsidRPr="002D64C0" w:rsidRDefault="002D64C0" w:rsidP="002D64C0">
      <w:pPr>
        <w:pStyle w:val="Heading2"/>
      </w:pPr>
    </w:p>
    <w:p w14:paraId="33DEE21C" w14:textId="34A51CE5" w:rsidR="00866B7E" w:rsidRPr="004B15C2" w:rsidRDefault="00866B7E" w:rsidP="00866B7E">
      <w:pPr>
        <w:pStyle w:val="Heading2"/>
        <w:numPr>
          <w:ilvl w:val="0"/>
          <w:numId w:val="5"/>
        </w:numPr>
        <w:rPr>
          <w:b/>
          <w:bCs/>
          <w:i/>
          <w:iCs/>
        </w:rPr>
      </w:pPr>
      <w:r w:rsidRPr="004B15C2">
        <w:rPr>
          <w:b/>
          <w:bCs/>
        </w:rPr>
        <w:t>L</w:t>
      </w:r>
      <w:r w:rsidR="006D5DF3" w:rsidRPr="004B15C2">
        <w:rPr>
          <w:b/>
          <w:bCs/>
        </w:rPr>
        <w:t>egal Communication</w:t>
      </w:r>
      <w:r w:rsidRPr="004B15C2">
        <w:rPr>
          <w:b/>
          <w:bCs/>
        </w:rPr>
        <w:t xml:space="preserve"> as Second Language Acquisition</w:t>
      </w:r>
    </w:p>
    <w:p w14:paraId="08951A67" w14:textId="001F9C05" w:rsidR="00866B7E" w:rsidRDefault="00866B7E" w:rsidP="00866B7E">
      <w:pPr>
        <w:pStyle w:val="Heading2"/>
        <w:numPr>
          <w:ilvl w:val="1"/>
          <w:numId w:val="5"/>
        </w:numPr>
        <w:rPr>
          <w:b/>
          <w:bCs/>
          <w:i/>
          <w:iCs/>
        </w:rPr>
      </w:pPr>
      <w:r w:rsidRPr="004B15C2">
        <w:rPr>
          <w:b/>
          <w:bCs/>
          <w:i/>
          <w:iCs/>
        </w:rPr>
        <w:t>Irene Ten Cate, Brooklyn Law School</w:t>
      </w:r>
    </w:p>
    <w:p w14:paraId="49E17385" w14:textId="4F45CA55" w:rsidR="008C198A" w:rsidRDefault="008C198A" w:rsidP="008C198A">
      <w:pPr>
        <w:pStyle w:val="Heading2"/>
      </w:pPr>
      <w:r w:rsidRPr="008C198A">
        <w:t>Those who teach first-year law students sometimes say that learning how to speak and write like a lawyer is like learning a new language. My presentation takes this comparison seriously and examines what lessons law professors and students can draw from research on second-language acquisition.</w:t>
      </w:r>
    </w:p>
    <w:p w14:paraId="0ACDFA21" w14:textId="77777777" w:rsidR="008C198A" w:rsidRPr="008C198A" w:rsidRDefault="008C198A" w:rsidP="008C198A">
      <w:pPr>
        <w:pStyle w:val="Heading2"/>
      </w:pPr>
    </w:p>
    <w:p w14:paraId="569A7F2D" w14:textId="61DBC281" w:rsidR="00866B7E" w:rsidRPr="004B15C2" w:rsidRDefault="00A27420" w:rsidP="00866B7E">
      <w:pPr>
        <w:pStyle w:val="Heading2"/>
        <w:numPr>
          <w:ilvl w:val="0"/>
          <w:numId w:val="5"/>
        </w:numPr>
        <w:rPr>
          <w:b/>
          <w:bCs/>
        </w:rPr>
      </w:pPr>
      <w:r w:rsidRPr="004B15C2">
        <w:rPr>
          <w:b/>
          <w:bCs/>
        </w:rPr>
        <w:t>Applying a Research-Based Productive Failure Pedagogy to Legal Skills Instruction</w:t>
      </w:r>
    </w:p>
    <w:p w14:paraId="000DC23C" w14:textId="424785F4" w:rsidR="00866B7E" w:rsidRPr="0009328E" w:rsidRDefault="00A27420" w:rsidP="00866B7E">
      <w:pPr>
        <w:pStyle w:val="Heading2"/>
        <w:numPr>
          <w:ilvl w:val="1"/>
          <w:numId w:val="5"/>
        </w:numPr>
        <w:rPr>
          <w:b/>
          <w:bCs/>
        </w:rPr>
      </w:pPr>
      <w:r w:rsidRPr="004B15C2">
        <w:rPr>
          <w:b/>
          <w:bCs/>
          <w:i/>
          <w:iCs/>
        </w:rPr>
        <w:lastRenderedPageBreak/>
        <w:t xml:space="preserve">Bethany </w:t>
      </w:r>
      <w:proofErr w:type="spellStart"/>
      <w:r w:rsidRPr="004B15C2">
        <w:rPr>
          <w:b/>
          <w:bCs/>
          <w:i/>
          <w:iCs/>
        </w:rPr>
        <w:t>Gullman</w:t>
      </w:r>
      <w:proofErr w:type="spellEnd"/>
      <w:r w:rsidRPr="004B15C2">
        <w:rPr>
          <w:b/>
          <w:bCs/>
          <w:i/>
          <w:iCs/>
        </w:rPr>
        <w:t xml:space="preserve">, </w:t>
      </w:r>
      <w:r w:rsidR="00A10767" w:rsidRPr="004B15C2">
        <w:rPr>
          <w:b/>
          <w:bCs/>
          <w:i/>
          <w:iCs/>
        </w:rPr>
        <w:t xml:space="preserve">The </w:t>
      </w:r>
      <w:r w:rsidRPr="004B15C2">
        <w:rPr>
          <w:b/>
          <w:bCs/>
          <w:i/>
          <w:iCs/>
        </w:rPr>
        <w:t>George Washington University Law School</w:t>
      </w:r>
    </w:p>
    <w:p w14:paraId="07622AD4" w14:textId="3FF191EC" w:rsidR="0009328E" w:rsidRPr="0009328E" w:rsidRDefault="0009328E" w:rsidP="0009328E">
      <w:pPr>
        <w:pStyle w:val="Heading2"/>
      </w:pPr>
      <w:r w:rsidRPr="0009328E">
        <w:t>Lawyers are problem-solvers. Productive failure pedagogy uses learner problem-solving to enhance learning. Yet despite global research across a variety of disciplines, legal education has largely overlooked productive failure’s potential. This session reviews the methodology’s demonstrated benefits and alignment with legal skills instruction, while calling for future empirical inquiry.</w:t>
      </w:r>
    </w:p>
    <w:p w14:paraId="28E34124" w14:textId="77777777" w:rsidR="00866B7E" w:rsidRDefault="00866B7E" w:rsidP="00721F13">
      <w:pPr>
        <w:pStyle w:val="Heading2"/>
        <w:rPr>
          <w:b/>
          <w:bCs/>
          <w:i/>
          <w:iCs/>
        </w:rPr>
      </w:pPr>
    </w:p>
    <w:p w14:paraId="1793D4B3" w14:textId="77777777" w:rsidR="00891417" w:rsidRDefault="00891417" w:rsidP="00891417">
      <w:pPr>
        <w:pStyle w:val="Heading2"/>
        <w:ind w:firstLine="720"/>
        <w:rPr>
          <w:rFonts w:ascii="Arial Rounded MT Bold" w:hAnsi="Arial Rounded MT Bold"/>
          <w:szCs w:val="24"/>
        </w:rPr>
      </w:pPr>
      <w:r w:rsidRPr="00891417">
        <w:rPr>
          <w:rFonts w:ascii="Arial Rounded MT Bold" w:hAnsi="Arial Rounded MT Bold"/>
          <w:szCs w:val="24"/>
        </w:rPr>
        <w:t>12:00-12:15</w:t>
      </w:r>
      <w:r w:rsidRPr="00891417">
        <w:rPr>
          <w:rFonts w:ascii="Arial Rounded MT Bold" w:hAnsi="Arial Rounded MT Bold"/>
          <w:szCs w:val="24"/>
        </w:rPr>
        <w:tab/>
      </w:r>
      <w:r w:rsidRPr="00891417">
        <w:rPr>
          <w:rFonts w:ascii="Arial Rounded MT Bold" w:hAnsi="Arial Rounded MT Bold"/>
          <w:szCs w:val="24"/>
        </w:rPr>
        <w:tab/>
        <w:t>ROOM CHANGE/BATHROOM BREAK</w:t>
      </w:r>
    </w:p>
    <w:p w14:paraId="32F06E66" w14:textId="77777777" w:rsidR="00891417" w:rsidRPr="00891417" w:rsidRDefault="00891417" w:rsidP="00891417">
      <w:pPr>
        <w:pStyle w:val="Heading2"/>
        <w:ind w:firstLine="720"/>
        <w:rPr>
          <w:rFonts w:ascii="Arial Rounded MT Bold" w:hAnsi="Arial Rounded MT Bold"/>
          <w:szCs w:val="24"/>
        </w:rPr>
      </w:pPr>
    </w:p>
    <w:p w14:paraId="3050BED1" w14:textId="77777777" w:rsidR="00891417" w:rsidRDefault="00891417" w:rsidP="00891417">
      <w:pPr>
        <w:pStyle w:val="Heading2"/>
        <w:ind w:firstLine="720"/>
        <w:rPr>
          <w:rFonts w:ascii="Arial Rounded MT Bold" w:hAnsi="Arial Rounded MT Bold"/>
          <w:szCs w:val="24"/>
        </w:rPr>
      </w:pPr>
      <w:r w:rsidRPr="00891417">
        <w:rPr>
          <w:rFonts w:ascii="Arial Rounded MT Bold" w:hAnsi="Arial Rounded MT Bold"/>
          <w:szCs w:val="24"/>
        </w:rPr>
        <w:t>12:15-13:00</w:t>
      </w:r>
      <w:r w:rsidRPr="00891417">
        <w:rPr>
          <w:rFonts w:ascii="Arial Rounded MT Bold" w:hAnsi="Arial Rounded MT Bold"/>
          <w:szCs w:val="24"/>
        </w:rPr>
        <w:tab/>
      </w:r>
      <w:r w:rsidRPr="00891417">
        <w:rPr>
          <w:rFonts w:ascii="Arial Rounded MT Bold" w:hAnsi="Arial Rounded MT Bold"/>
          <w:szCs w:val="24"/>
        </w:rPr>
        <w:tab/>
        <w:t>45-MINUTE CONCURRENT SESSIONS</w:t>
      </w:r>
    </w:p>
    <w:p w14:paraId="556887B4" w14:textId="77777777" w:rsidR="00891417" w:rsidRDefault="00891417" w:rsidP="00891417">
      <w:pPr>
        <w:pStyle w:val="Heading2"/>
        <w:ind w:firstLine="720"/>
        <w:rPr>
          <w:rFonts w:ascii="Arial Rounded MT Bold" w:hAnsi="Arial Rounded MT Bold"/>
          <w:szCs w:val="24"/>
        </w:rPr>
      </w:pPr>
    </w:p>
    <w:p w14:paraId="1A5C3ACD" w14:textId="24B52C12" w:rsidR="00EF1D00" w:rsidRDefault="00EF1D00" w:rsidP="00891417">
      <w:pPr>
        <w:pStyle w:val="Heading2"/>
        <w:ind w:firstLine="720"/>
        <w:rPr>
          <w:rFonts w:ascii="Arial Rounded MT Bold" w:hAnsi="Arial Rounded MT Bold"/>
          <w:szCs w:val="24"/>
        </w:rPr>
      </w:pPr>
      <w:r w:rsidRPr="001322EC">
        <w:rPr>
          <w:rFonts w:ascii="Arial Rounded MT Bold" w:hAnsi="Arial Rounded MT Bold"/>
          <w:szCs w:val="24"/>
        </w:rPr>
        <w:t xml:space="preserve">ROOM </w:t>
      </w:r>
      <w:r>
        <w:rPr>
          <w:rFonts w:ascii="Arial Rounded MT Bold" w:hAnsi="Arial Rounded MT Bold"/>
          <w:szCs w:val="24"/>
        </w:rPr>
        <w:t>1</w:t>
      </w:r>
    </w:p>
    <w:p w14:paraId="64FB1AED" w14:textId="77777777" w:rsidR="00307E5F" w:rsidRPr="001322EC" w:rsidRDefault="00307E5F" w:rsidP="00EF1D00">
      <w:pPr>
        <w:pStyle w:val="Heading2"/>
        <w:ind w:firstLine="720"/>
        <w:rPr>
          <w:rFonts w:ascii="Arial Rounded MT Bold" w:hAnsi="Arial Rounded MT Bold"/>
          <w:szCs w:val="24"/>
        </w:rPr>
      </w:pPr>
    </w:p>
    <w:p w14:paraId="5F48989F" w14:textId="77777777" w:rsidR="00EF1D00" w:rsidRPr="00DE375D" w:rsidRDefault="00EF1D00" w:rsidP="00EF1D00">
      <w:pPr>
        <w:pStyle w:val="Heading2"/>
        <w:numPr>
          <w:ilvl w:val="0"/>
          <w:numId w:val="5"/>
        </w:numPr>
        <w:rPr>
          <w:b/>
          <w:bCs/>
          <w:i/>
          <w:iCs/>
        </w:rPr>
      </w:pPr>
      <w:r w:rsidRPr="00DE375D">
        <w:rPr>
          <w:b/>
          <w:bCs/>
        </w:rPr>
        <w:t xml:space="preserve">Public Legal Information Clinics Designed and Delivered by Law Students </w:t>
      </w:r>
    </w:p>
    <w:p w14:paraId="7F13F6E8" w14:textId="77777777" w:rsidR="00EF1D00" w:rsidRPr="00D32126" w:rsidRDefault="00EF1D00" w:rsidP="00EF1D00">
      <w:pPr>
        <w:pStyle w:val="Heading2"/>
        <w:numPr>
          <w:ilvl w:val="1"/>
          <w:numId w:val="5"/>
        </w:numPr>
        <w:rPr>
          <w:b/>
          <w:bCs/>
          <w:i/>
          <w:iCs/>
        </w:rPr>
      </w:pPr>
      <w:r w:rsidRPr="00D32126">
        <w:rPr>
          <w:b/>
          <w:bCs/>
          <w:i/>
          <w:iCs/>
        </w:rPr>
        <w:t>Siobhan Cullen, The Open University Law School</w:t>
      </w:r>
    </w:p>
    <w:p w14:paraId="3BF418BE" w14:textId="7B7BC2EB" w:rsidR="00EF1D00" w:rsidRPr="009F17A5" w:rsidRDefault="00EF1D00" w:rsidP="00EF1D00">
      <w:pPr>
        <w:pStyle w:val="Heading2"/>
        <w:numPr>
          <w:ilvl w:val="1"/>
          <w:numId w:val="5"/>
        </w:numPr>
        <w:rPr>
          <w:rFonts w:ascii="Arial Rounded MT Bold" w:hAnsi="Arial Rounded MT Bold"/>
          <w:szCs w:val="24"/>
        </w:rPr>
      </w:pPr>
      <w:proofErr w:type="spellStart"/>
      <w:r w:rsidRPr="00D32126">
        <w:rPr>
          <w:b/>
          <w:bCs/>
          <w:i/>
          <w:iCs/>
        </w:rPr>
        <w:t>Bronagh</w:t>
      </w:r>
      <w:proofErr w:type="spellEnd"/>
      <w:r w:rsidRPr="00D32126">
        <w:rPr>
          <w:b/>
          <w:bCs/>
          <w:i/>
          <w:iCs/>
        </w:rPr>
        <w:t xml:space="preserve"> </w:t>
      </w:r>
      <w:proofErr w:type="spellStart"/>
      <w:r w:rsidRPr="00D32126">
        <w:rPr>
          <w:b/>
          <w:bCs/>
          <w:i/>
          <w:iCs/>
        </w:rPr>
        <w:t>Heverin</w:t>
      </w:r>
      <w:proofErr w:type="spellEnd"/>
      <w:r w:rsidRPr="00D32126">
        <w:rPr>
          <w:b/>
          <w:bCs/>
          <w:i/>
          <w:iCs/>
        </w:rPr>
        <w:t>, Atlantic Technological University – Donegal</w:t>
      </w:r>
    </w:p>
    <w:p w14:paraId="75136565" w14:textId="0A0DBD36" w:rsidR="009F17A5" w:rsidRPr="009F17A5" w:rsidRDefault="002F38EA" w:rsidP="002F38EA">
      <w:pPr>
        <w:pStyle w:val="Heading2"/>
        <w:ind w:left="720"/>
        <w:rPr>
          <w:rFonts w:ascii="Calibri" w:hAnsi="Calibri" w:cs="Calibri"/>
          <w:color w:val="000000" w:themeColor="text1"/>
          <w:szCs w:val="24"/>
        </w:rPr>
      </w:pPr>
      <w:r>
        <w:rPr>
          <w:rFonts w:ascii="Calibri" w:hAnsi="Calibri" w:cs="Calibri"/>
          <w:color w:val="000000" w:themeColor="text1"/>
          <w:szCs w:val="24"/>
        </w:rPr>
        <w:t>This presentation will provide an</w:t>
      </w:r>
      <w:r w:rsidR="009F17A5" w:rsidRPr="009F17A5">
        <w:rPr>
          <w:rFonts w:ascii="Calibri" w:hAnsi="Calibri" w:cs="Calibri"/>
          <w:color w:val="000000" w:themeColor="text1"/>
          <w:szCs w:val="24"/>
        </w:rPr>
        <w:t xml:space="preserve"> overview of Public Legal Information as a form of clinical legal education.</w:t>
      </w:r>
      <w:r>
        <w:rPr>
          <w:rFonts w:ascii="Calibri" w:hAnsi="Calibri" w:cs="Calibri"/>
          <w:color w:val="000000" w:themeColor="text1"/>
          <w:szCs w:val="24"/>
        </w:rPr>
        <w:t xml:space="preserve">  We will also provide a</w:t>
      </w:r>
      <w:r w:rsidR="009F17A5" w:rsidRPr="009F17A5">
        <w:rPr>
          <w:rFonts w:ascii="Calibri" w:hAnsi="Calibri" w:cs="Calibri"/>
          <w:color w:val="000000" w:themeColor="text1"/>
          <w:szCs w:val="24"/>
        </w:rPr>
        <w:t>n interactive activity using digital resources to enhance LGBTQI+ rights and empowerment</w:t>
      </w:r>
      <w:r>
        <w:rPr>
          <w:rFonts w:ascii="Calibri" w:hAnsi="Calibri" w:cs="Calibri"/>
          <w:color w:val="000000" w:themeColor="text1"/>
          <w:szCs w:val="24"/>
        </w:rPr>
        <w:t xml:space="preserve"> and a</w:t>
      </w:r>
      <w:r w:rsidR="009F17A5" w:rsidRPr="009F17A5">
        <w:rPr>
          <w:rFonts w:ascii="Calibri" w:hAnsi="Calibri" w:cs="Calibri"/>
          <w:color w:val="000000" w:themeColor="text1"/>
          <w:szCs w:val="24"/>
        </w:rPr>
        <w:t>n interactive activity to raise awareness of migrant rights and develop legal skills using mock trial process</w:t>
      </w:r>
      <w:r>
        <w:rPr>
          <w:rFonts w:ascii="Calibri" w:hAnsi="Calibri" w:cs="Calibri"/>
          <w:color w:val="000000" w:themeColor="text1"/>
          <w:szCs w:val="24"/>
        </w:rPr>
        <w:t xml:space="preserve">. The presentation will conclude with an </w:t>
      </w:r>
      <w:r w:rsidR="009F17A5" w:rsidRPr="009F17A5">
        <w:rPr>
          <w:rFonts w:ascii="Calibri" w:hAnsi="Calibri" w:cs="Calibri"/>
          <w:color w:val="000000" w:themeColor="text1"/>
          <w:szCs w:val="24"/>
        </w:rPr>
        <w:t>evaluation of the two projects based on student and participant feedback</w:t>
      </w:r>
      <w:r>
        <w:rPr>
          <w:rFonts w:ascii="Calibri" w:hAnsi="Calibri" w:cs="Calibri"/>
          <w:color w:val="000000" w:themeColor="text1"/>
          <w:szCs w:val="24"/>
        </w:rPr>
        <w:t xml:space="preserve"> and a discussion of n</w:t>
      </w:r>
      <w:r w:rsidR="009F17A5" w:rsidRPr="009F17A5">
        <w:rPr>
          <w:rFonts w:ascii="Calibri" w:hAnsi="Calibri" w:cs="Calibri"/>
          <w:color w:val="000000" w:themeColor="text1"/>
          <w:szCs w:val="24"/>
        </w:rPr>
        <w:t xml:space="preserve">ext steps to enhance both experiential learning and raise awareness of </w:t>
      </w:r>
      <w:r>
        <w:rPr>
          <w:rFonts w:ascii="Calibri" w:hAnsi="Calibri" w:cs="Calibri"/>
          <w:color w:val="000000" w:themeColor="text1"/>
          <w:szCs w:val="24"/>
        </w:rPr>
        <w:t>equity, diversity, and inclusion.</w:t>
      </w:r>
    </w:p>
    <w:p w14:paraId="1E66119C" w14:textId="77777777" w:rsidR="00EF1D00" w:rsidRDefault="00EF1D00" w:rsidP="00EF1D00">
      <w:pPr>
        <w:pStyle w:val="Heading2"/>
        <w:rPr>
          <w:highlight w:val="yellow"/>
        </w:rPr>
      </w:pPr>
    </w:p>
    <w:p w14:paraId="3A9C778E" w14:textId="46AC807B" w:rsidR="00EF1D00" w:rsidRDefault="00EF1D00" w:rsidP="00EF1D00">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2</w:t>
      </w:r>
      <w:r w:rsidRPr="000C18BE">
        <w:rPr>
          <w:rFonts w:ascii="Arial Rounded MT Bold" w:hAnsi="Arial Rounded MT Bold"/>
          <w:szCs w:val="24"/>
        </w:rPr>
        <w:t xml:space="preserve"> </w:t>
      </w:r>
    </w:p>
    <w:p w14:paraId="40285F77" w14:textId="77777777" w:rsidR="00307E5F" w:rsidRDefault="00307E5F" w:rsidP="00EF1D00">
      <w:pPr>
        <w:pStyle w:val="Heading2"/>
        <w:ind w:firstLine="720"/>
        <w:rPr>
          <w:rFonts w:ascii="Arial Rounded MT Bold" w:hAnsi="Arial Rounded MT Bold"/>
          <w:szCs w:val="24"/>
        </w:rPr>
      </w:pPr>
    </w:p>
    <w:p w14:paraId="1143EE7F" w14:textId="77777777" w:rsidR="001F7A76" w:rsidRPr="001F7A76" w:rsidRDefault="001F7A76" w:rsidP="001F7A76">
      <w:pPr>
        <w:pStyle w:val="Heading2"/>
        <w:numPr>
          <w:ilvl w:val="0"/>
          <w:numId w:val="5"/>
        </w:numPr>
        <w:rPr>
          <w:b/>
          <w:bCs/>
          <w:i/>
          <w:iCs/>
        </w:rPr>
      </w:pPr>
      <w:r w:rsidRPr="001F7A76">
        <w:rPr>
          <w:b/>
          <w:bCs/>
        </w:rPr>
        <w:t>Get Your Students Talking - Developing Oral Communication Skills from Day One</w:t>
      </w:r>
    </w:p>
    <w:p w14:paraId="56ADCF55" w14:textId="4176889A" w:rsidR="00EF1D00" w:rsidRDefault="001F7A76" w:rsidP="001F7A76">
      <w:pPr>
        <w:pStyle w:val="Heading2"/>
        <w:numPr>
          <w:ilvl w:val="1"/>
          <w:numId w:val="5"/>
        </w:numPr>
        <w:rPr>
          <w:b/>
          <w:bCs/>
          <w:i/>
          <w:iCs/>
        </w:rPr>
      </w:pPr>
      <w:proofErr w:type="spellStart"/>
      <w:r>
        <w:rPr>
          <w:b/>
          <w:bCs/>
          <w:i/>
          <w:iCs/>
        </w:rPr>
        <w:t>Lurene</w:t>
      </w:r>
      <w:proofErr w:type="spellEnd"/>
      <w:r>
        <w:rPr>
          <w:b/>
          <w:bCs/>
          <w:i/>
          <w:iCs/>
        </w:rPr>
        <w:t xml:space="preserve"> </w:t>
      </w:r>
      <w:proofErr w:type="spellStart"/>
      <w:r>
        <w:rPr>
          <w:b/>
          <w:bCs/>
          <w:i/>
          <w:iCs/>
        </w:rPr>
        <w:t>Contento</w:t>
      </w:r>
      <w:proofErr w:type="spellEnd"/>
      <w:r>
        <w:rPr>
          <w:b/>
          <w:bCs/>
          <w:i/>
          <w:iCs/>
        </w:rPr>
        <w:t>, Chicago-Kent College of Law</w:t>
      </w:r>
    </w:p>
    <w:p w14:paraId="64F7D52E" w14:textId="25DA261E" w:rsidR="00EF1D00" w:rsidRDefault="001F7A76" w:rsidP="001F7A76">
      <w:pPr>
        <w:pStyle w:val="Heading2"/>
        <w:ind w:left="720"/>
      </w:pPr>
      <w:r>
        <w:rPr>
          <w:rFonts w:ascii="Roboto" w:hAnsi="Roboto"/>
          <w:color w:val="202124"/>
          <w:spacing w:val="3"/>
          <w:sz w:val="21"/>
          <w:szCs w:val="21"/>
          <w:shd w:val="clear" w:color="auto" w:fill="FFFFFF"/>
        </w:rPr>
        <w:t>Oral communication skills are vital for lawyers. Practicing those skills is essential for students coming to the U.S. to study and to improve their legal English. I’ll present exercises I use in my course for international LLMs and will discuss the benefits – for my students and for law students everywhere.</w:t>
      </w:r>
    </w:p>
    <w:p w14:paraId="08ADC35B" w14:textId="77777777" w:rsidR="001F7A76" w:rsidRDefault="001F7A76" w:rsidP="00EF1D00">
      <w:pPr>
        <w:pStyle w:val="Heading2"/>
        <w:ind w:left="1980"/>
      </w:pPr>
    </w:p>
    <w:p w14:paraId="7237D9CF" w14:textId="77777777" w:rsidR="001F7A76" w:rsidRPr="001322EC" w:rsidRDefault="001F7A76" w:rsidP="00EF1D00">
      <w:pPr>
        <w:pStyle w:val="Heading2"/>
        <w:ind w:left="1980"/>
        <w:rPr>
          <w:b/>
          <w:bCs/>
          <w:i/>
          <w:iCs/>
        </w:rPr>
      </w:pPr>
    </w:p>
    <w:p w14:paraId="6DE1DC70" w14:textId="50F2F5E5" w:rsidR="00057655" w:rsidRPr="00A27420" w:rsidRDefault="00057655" w:rsidP="00057655">
      <w:pPr>
        <w:pStyle w:val="Heading2"/>
        <w:ind w:firstLine="720"/>
        <w:rPr>
          <w:b/>
          <w:bCs/>
        </w:rPr>
      </w:pPr>
      <w:r w:rsidRPr="000C18BE">
        <w:rPr>
          <w:rFonts w:ascii="Arial Rounded MT Bold" w:hAnsi="Arial Rounded MT Bold"/>
          <w:szCs w:val="24"/>
        </w:rPr>
        <w:t xml:space="preserve">ROOM </w:t>
      </w:r>
      <w:r w:rsidR="00EF1D00">
        <w:rPr>
          <w:rFonts w:ascii="Arial Rounded MT Bold" w:hAnsi="Arial Rounded MT Bold"/>
          <w:szCs w:val="24"/>
        </w:rPr>
        <w:t>3</w:t>
      </w:r>
    </w:p>
    <w:p w14:paraId="0CD2ACF3" w14:textId="77777777" w:rsidR="00057655" w:rsidRDefault="00057655" w:rsidP="00057655">
      <w:pPr>
        <w:pStyle w:val="Heading2"/>
        <w:numPr>
          <w:ilvl w:val="0"/>
          <w:numId w:val="6"/>
        </w:numPr>
        <w:rPr>
          <w:b/>
          <w:bCs/>
        </w:rPr>
      </w:pPr>
      <w:r>
        <w:rPr>
          <w:b/>
          <w:bCs/>
        </w:rPr>
        <w:t>Preparing Students for Non-Litigation Roles in a Global Legal Career</w:t>
      </w:r>
    </w:p>
    <w:p w14:paraId="04D34266" w14:textId="48FC38F0" w:rsidR="00057655" w:rsidRDefault="00057655" w:rsidP="00A27420">
      <w:pPr>
        <w:pStyle w:val="Heading2"/>
        <w:numPr>
          <w:ilvl w:val="1"/>
          <w:numId w:val="6"/>
        </w:numPr>
        <w:rPr>
          <w:b/>
          <w:bCs/>
          <w:i/>
          <w:iCs/>
        </w:rPr>
      </w:pPr>
      <w:r w:rsidRPr="00D32126">
        <w:rPr>
          <w:b/>
          <w:bCs/>
          <w:i/>
          <w:iCs/>
        </w:rPr>
        <w:t>I</w:t>
      </w:r>
      <w:r w:rsidR="0040014E" w:rsidRPr="00D32126">
        <w:rPr>
          <w:b/>
          <w:bCs/>
          <w:i/>
          <w:iCs/>
        </w:rPr>
        <w:t>selin</w:t>
      </w:r>
      <w:r w:rsidRPr="00D32126">
        <w:rPr>
          <w:b/>
          <w:bCs/>
          <w:i/>
          <w:iCs/>
        </w:rPr>
        <w:t xml:space="preserve"> </w:t>
      </w:r>
      <w:proofErr w:type="spellStart"/>
      <w:r w:rsidRPr="00D32126">
        <w:rPr>
          <w:b/>
          <w:bCs/>
          <w:i/>
          <w:iCs/>
        </w:rPr>
        <w:t>Gambert</w:t>
      </w:r>
      <w:proofErr w:type="spellEnd"/>
      <w:r w:rsidRPr="00D32126">
        <w:rPr>
          <w:b/>
          <w:bCs/>
          <w:i/>
          <w:iCs/>
        </w:rPr>
        <w:t>, N</w:t>
      </w:r>
      <w:r w:rsidR="0040014E" w:rsidRPr="00D32126">
        <w:rPr>
          <w:b/>
          <w:bCs/>
          <w:i/>
          <w:iCs/>
        </w:rPr>
        <w:t xml:space="preserve">atalia </w:t>
      </w:r>
      <w:proofErr w:type="spellStart"/>
      <w:r w:rsidRPr="00D32126">
        <w:rPr>
          <w:b/>
          <w:bCs/>
          <w:i/>
          <w:iCs/>
        </w:rPr>
        <w:t>Blinkova</w:t>
      </w:r>
      <w:proofErr w:type="spellEnd"/>
      <w:r w:rsidRPr="00D32126">
        <w:rPr>
          <w:b/>
          <w:bCs/>
          <w:i/>
          <w:iCs/>
        </w:rPr>
        <w:t>, L</w:t>
      </w:r>
      <w:r w:rsidR="0040014E" w:rsidRPr="00D32126">
        <w:rPr>
          <w:b/>
          <w:bCs/>
          <w:i/>
          <w:iCs/>
        </w:rPr>
        <w:t>eslie</w:t>
      </w:r>
      <w:r w:rsidRPr="00D32126">
        <w:rPr>
          <w:b/>
          <w:bCs/>
          <w:i/>
          <w:iCs/>
        </w:rPr>
        <w:t xml:space="preserve"> Callahan, R</w:t>
      </w:r>
      <w:r w:rsidR="0040014E" w:rsidRPr="00D32126">
        <w:rPr>
          <w:b/>
          <w:bCs/>
          <w:i/>
          <w:iCs/>
        </w:rPr>
        <w:t xml:space="preserve">obin </w:t>
      </w:r>
      <w:proofErr w:type="spellStart"/>
      <w:r w:rsidRPr="00D32126">
        <w:rPr>
          <w:b/>
          <w:bCs/>
          <w:i/>
          <w:iCs/>
        </w:rPr>
        <w:t>Juni</w:t>
      </w:r>
      <w:proofErr w:type="spellEnd"/>
      <w:r w:rsidR="0040014E" w:rsidRPr="00D32126">
        <w:rPr>
          <w:b/>
          <w:bCs/>
          <w:i/>
          <w:iCs/>
        </w:rPr>
        <w:t xml:space="preserve">; </w:t>
      </w:r>
      <w:r w:rsidRPr="00D32126">
        <w:rPr>
          <w:b/>
          <w:bCs/>
          <w:i/>
          <w:iCs/>
        </w:rPr>
        <w:t>The George Washington University Law School</w:t>
      </w:r>
    </w:p>
    <w:p w14:paraId="30D71877" w14:textId="046A844A" w:rsidR="008852FF" w:rsidRDefault="008852FF" w:rsidP="008852FF">
      <w:pPr>
        <w:pStyle w:val="Heading2"/>
      </w:pPr>
      <w:r w:rsidRPr="008852FF">
        <w:t>This presentation will introduce five exercises—ranging from legislative advocacy to sentencing negotiation—that educators can deploy to prepare students for non-litigation roles in a global legal career. We will conduct one exercise live—a regulatory advocacy exercise involving air travel with service animals—and will provide deployable materials for all exercises.</w:t>
      </w:r>
    </w:p>
    <w:p w14:paraId="27B5A316" w14:textId="77777777" w:rsidR="00891417" w:rsidRDefault="00891417" w:rsidP="008852FF">
      <w:pPr>
        <w:pStyle w:val="Heading2"/>
      </w:pPr>
    </w:p>
    <w:p w14:paraId="3703C581" w14:textId="77777777" w:rsidR="00891417" w:rsidRPr="00891417" w:rsidRDefault="00891417" w:rsidP="008852FF">
      <w:pPr>
        <w:pStyle w:val="Heading2"/>
        <w:rPr>
          <w:rFonts w:ascii="Arial Rounded MT Bold" w:hAnsi="Arial Rounded MT Bold"/>
        </w:rPr>
      </w:pPr>
    </w:p>
    <w:p w14:paraId="06BF110E" w14:textId="77777777" w:rsidR="00891417" w:rsidRDefault="00891417" w:rsidP="00891417">
      <w:pPr>
        <w:pStyle w:val="Heading2"/>
        <w:rPr>
          <w:rFonts w:ascii="Arial Rounded MT Bold" w:hAnsi="Arial Rounded MT Bold"/>
        </w:rPr>
      </w:pPr>
      <w:r w:rsidRPr="00891417">
        <w:rPr>
          <w:rFonts w:ascii="Arial Rounded MT Bold" w:hAnsi="Arial Rounded MT Bold"/>
        </w:rPr>
        <w:lastRenderedPageBreak/>
        <w:t>13:00-15:00</w:t>
      </w:r>
      <w:r w:rsidRPr="00891417">
        <w:rPr>
          <w:rFonts w:ascii="Arial Rounded MT Bold" w:hAnsi="Arial Rounded MT Bold"/>
        </w:rPr>
        <w:tab/>
      </w:r>
      <w:r w:rsidRPr="00891417">
        <w:rPr>
          <w:rFonts w:ascii="Arial Rounded MT Bold" w:hAnsi="Arial Rounded MT Bold"/>
        </w:rPr>
        <w:tab/>
        <w:t>SHORT ITALIAN LUNCH</w:t>
      </w:r>
    </w:p>
    <w:p w14:paraId="411DE364" w14:textId="77777777" w:rsidR="00891417" w:rsidRPr="00891417" w:rsidRDefault="00891417" w:rsidP="00891417">
      <w:pPr>
        <w:pStyle w:val="Heading2"/>
        <w:rPr>
          <w:rFonts w:ascii="Arial Rounded MT Bold" w:hAnsi="Arial Rounded MT Bold"/>
        </w:rPr>
      </w:pPr>
    </w:p>
    <w:p w14:paraId="6AFE0579" w14:textId="6595B2B6" w:rsidR="00891417" w:rsidRPr="00256FF2" w:rsidRDefault="00891417" w:rsidP="00256FF2">
      <w:pPr>
        <w:pStyle w:val="Heading2"/>
        <w:ind w:firstLine="720"/>
        <w:rPr>
          <w:rFonts w:ascii="Arial Rounded MT Bold" w:hAnsi="Arial Rounded MT Bold"/>
          <w:sz w:val="28"/>
          <w:szCs w:val="28"/>
        </w:rPr>
      </w:pPr>
      <w:r w:rsidRPr="00256FF2">
        <w:rPr>
          <w:rFonts w:ascii="Arial Rounded MT Bold" w:hAnsi="Arial Rounded MT Bold"/>
          <w:sz w:val="28"/>
          <w:szCs w:val="28"/>
        </w:rPr>
        <w:t>Ristorante Le Muse e il Mare, via Nicolai 31, Bari</w:t>
      </w:r>
    </w:p>
    <w:p w14:paraId="6E04D49C" w14:textId="577DDA72" w:rsidR="00256FF2" w:rsidRPr="000C7A70" w:rsidRDefault="00256FF2" w:rsidP="00256FF2">
      <w:pPr>
        <w:pStyle w:val="Heading2"/>
        <w:ind w:firstLine="720"/>
        <w:rPr>
          <w:rFonts w:ascii="Arial Rounded MT Bold" w:hAnsi="Arial Rounded MT Bold"/>
          <w:sz w:val="28"/>
          <w:szCs w:val="28"/>
        </w:rPr>
      </w:pPr>
      <w:r>
        <w:rPr>
          <w:rFonts w:ascii="Arial Rounded MT Bold" w:hAnsi="Arial Rounded MT Bold"/>
          <w:sz w:val="28"/>
          <w:szCs w:val="28"/>
        </w:rPr>
        <w:t xml:space="preserve">Ristorante </w:t>
      </w:r>
      <w:proofErr w:type="spellStart"/>
      <w:r>
        <w:rPr>
          <w:rFonts w:ascii="Arial Rounded MT Bold" w:hAnsi="Arial Rounded MT Bold"/>
          <w:sz w:val="28"/>
          <w:szCs w:val="28"/>
        </w:rPr>
        <w:t>Mamapulia</w:t>
      </w:r>
      <w:proofErr w:type="spellEnd"/>
      <w:r>
        <w:rPr>
          <w:rFonts w:ascii="Arial Rounded MT Bold" w:hAnsi="Arial Rounded MT Bold"/>
          <w:sz w:val="28"/>
          <w:szCs w:val="28"/>
        </w:rPr>
        <w:t>, via Roberto da Bari 150 (invitation</w:t>
      </w:r>
      <w:r w:rsidR="00E8684F">
        <w:rPr>
          <w:rFonts w:ascii="Arial Rounded MT Bold" w:hAnsi="Arial Rounded MT Bold"/>
          <w:sz w:val="28"/>
          <w:szCs w:val="28"/>
        </w:rPr>
        <w:t xml:space="preserve"> only</w:t>
      </w:r>
      <w:r>
        <w:rPr>
          <w:rFonts w:ascii="Arial Rounded MT Bold" w:hAnsi="Arial Rounded MT Bold"/>
          <w:sz w:val="28"/>
          <w:szCs w:val="28"/>
        </w:rPr>
        <w:t>)</w:t>
      </w:r>
    </w:p>
    <w:p w14:paraId="4D75C6CA" w14:textId="6ADAC3C8" w:rsidR="00891417" w:rsidRPr="00891417" w:rsidRDefault="00891417" w:rsidP="00256FF2">
      <w:pPr>
        <w:pStyle w:val="Heading2"/>
        <w:ind w:firstLine="720"/>
        <w:rPr>
          <w:rFonts w:ascii="Arial Rounded MT Bold" w:hAnsi="Arial Rounded MT Bold"/>
        </w:rPr>
      </w:pPr>
      <w:r w:rsidRPr="00891417">
        <w:rPr>
          <w:rFonts w:ascii="Arial Rounded MT Bold" w:hAnsi="Arial Rounded MT Bold"/>
        </w:rPr>
        <w:t>(included with Registration</w:t>
      </w:r>
      <w:r>
        <w:rPr>
          <w:rFonts w:ascii="Arial Rounded MT Bold" w:hAnsi="Arial Rounded MT Bold"/>
        </w:rPr>
        <w:t xml:space="preserve"> Fees)</w:t>
      </w:r>
    </w:p>
    <w:p w14:paraId="3FEBBFE6" w14:textId="77777777" w:rsidR="00891417" w:rsidRDefault="00891417" w:rsidP="00891417">
      <w:pPr>
        <w:pStyle w:val="Heading2"/>
      </w:pPr>
    </w:p>
    <w:p w14:paraId="3E125C81" w14:textId="77777777" w:rsidR="00891417" w:rsidRPr="008852FF" w:rsidRDefault="00891417" w:rsidP="00891417">
      <w:pPr>
        <w:pStyle w:val="Heading2"/>
      </w:pPr>
    </w:p>
    <w:p w14:paraId="4151115B" w14:textId="77777777" w:rsidR="00891417" w:rsidRDefault="00891417" w:rsidP="00891417">
      <w:pPr>
        <w:pStyle w:val="Heading2"/>
        <w:rPr>
          <w:rFonts w:ascii="Arial Rounded MT Bold" w:hAnsi="Arial Rounded MT Bold"/>
          <w:szCs w:val="24"/>
        </w:rPr>
      </w:pPr>
      <w:r w:rsidRPr="00891417">
        <w:rPr>
          <w:rFonts w:ascii="Arial Rounded MT Bold" w:hAnsi="Arial Rounded MT Bold"/>
          <w:szCs w:val="24"/>
        </w:rPr>
        <w:t>15:00-16:15</w:t>
      </w:r>
      <w:r w:rsidRPr="00891417">
        <w:rPr>
          <w:rFonts w:ascii="Arial Rounded MT Bold" w:hAnsi="Arial Rounded MT Bold"/>
          <w:szCs w:val="24"/>
        </w:rPr>
        <w:tab/>
      </w:r>
      <w:r w:rsidRPr="00891417">
        <w:rPr>
          <w:rFonts w:ascii="Arial Rounded MT Bold" w:hAnsi="Arial Rounded MT Bold"/>
          <w:szCs w:val="24"/>
        </w:rPr>
        <w:tab/>
        <w:t>75-MINUTE CONCURRENT SESSIONS</w:t>
      </w:r>
    </w:p>
    <w:p w14:paraId="31F11F2B" w14:textId="77777777" w:rsidR="00891417" w:rsidRDefault="00891417" w:rsidP="00891417">
      <w:pPr>
        <w:pStyle w:val="Heading2"/>
        <w:rPr>
          <w:rFonts w:ascii="Arial Rounded MT Bold" w:hAnsi="Arial Rounded MT Bold"/>
          <w:szCs w:val="24"/>
        </w:rPr>
      </w:pPr>
    </w:p>
    <w:p w14:paraId="3730C086" w14:textId="27FD5119" w:rsidR="002F38EA" w:rsidRDefault="005C6928" w:rsidP="002F38EA">
      <w:pPr>
        <w:pStyle w:val="Heading2"/>
        <w:ind w:left="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1</w:t>
      </w:r>
      <w:r w:rsidRPr="000C18BE">
        <w:rPr>
          <w:rFonts w:ascii="Arial Rounded MT Bold" w:hAnsi="Arial Rounded MT Bold"/>
          <w:szCs w:val="24"/>
        </w:rPr>
        <w:t xml:space="preserve"> </w:t>
      </w:r>
      <w:r>
        <w:rPr>
          <w:rFonts w:ascii="Arial Rounded MT Bold" w:hAnsi="Arial Rounded MT Bold"/>
          <w:szCs w:val="24"/>
        </w:rPr>
        <w:t xml:space="preserve">– MODERATOR: </w:t>
      </w:r>
      <w:proofErr w:type="spellStart"/>
      <w:r w:rsidR="002F38EA">
        <w:rPr>
          <w:rFonts w:ascii="Arial Rounded MT Bold" w:hAnsi="Arial Rounded MT Bold"/>
          <w:szCs w:val="24"/>
        </w:rPr>
        <w:t>Denitsa</w:t>
      </w:r>
      <w:proofErr w:type="spellEnd"/>
      <w:r w:rsidR="002F38EA">
        <w:rPr>
          <w:rFonts w:ascii="Arial Rounded MT Bold" w:hAnsi="Arial Rounded MT Bold"/>
          <w:szCs w:val="24"/>
        </w:rPr>
        <w:t xml:space="preserve"> </w:t>
      </w:r>
      <w:proofErr w:type="spellStart"/>
      <w:r w:rsidR="002F38EA">
        <w:rPr>
          <w:rFonts w:ascii="Arial Rounded MT Bold" w:hAnsi="Arial Rounded MT Bold"/>
          <w:szCs w:val="24"/>
        </w:rPr>
        <w:t>Mavrova</w:t>
      </w:r>
      <w:proofErr w:type="spellEnd"/>
      <w:r w:rsidR="002F38EA">
        <w:rPr>
          <w:rFonts w:ascii="Arial Rounded MT Bold" w:hAnsi="Arial Rounded MT Bold"/>
          <w:szCs w:val="24"/>
        </w:rPr>
        <w:t xml:space="preserve"> Heinrich, University of North Dakota Law School</w:t>
      </w:r>
    </w:p>
    <w:p w14:paraId="4EA7C330" w14:textId="6456AF57" w:rsidR="00E06E85" w:rsidRDefault="00E06E85" w:rsidP="00891417">
      <w:pPr>
        <w:pStyle w:val="Heading2"/>
        <w:ind w:left="720"/>
        <w:rPr>
          <w:rFonts w:ascii="Arial Rounded MT Bold" w:hAnsi="Arial Rounded MT Bold"/>
          <w:szCs w:val="24"/>
        </w:rPr>
      </w:pPr>
    </w:p>
    <w:p w14:paraId="66710ACA" w14:textId="77777777" w:rsidR="00E06E85" w:rsidRPr="00E06E85" w:rsidRDefault="00E06E85" w:rsidP="00E06E85">
      <w:pPr>
        <w:pStyle w:val="Heading2"/>
        <w:rPr>
          <w:rFonts w:ascii="Arial Rounded MT Bold" w:hAnsi="Arial Rounded MT Bold"/>
          <w:szCs w:val="24"/>
        </w:rPr>
      </w:pPr>
    </w:p>
    <w:p w14:paraId="461EC1E8" w14:textId="77777777" w:rsidR="005C6928" w:rsidRPr="00933498" w:rsidRDefault="005C6928" w:rsidP="005C6928">
      <w:pPr>
        <w:pStyle w:val="Heading2"/>
        <w:numPr>
          <w:ilvl w:val="0"/>
          <w:numId w:val="5"/>
        </w:numPr>
      </w:pPr>
      <w:r>
        <w:rPr>
          <w:b/>
          <w:bCs/>
        </w:rPr>
        <w:t>De</w:t>
      </w:r>
      <w:r w:rsidRPr="00933498">
        <w:rPr>
          <w:b/>
          <w:bCs/>
        </w:rPr>
        <w:t>veloping a Useful and Usable Test of English in Legal Context</w:t>
      </w:r>
    </w:p>
    <w:p w14:paraId="2501C610" w14:textId="747296EA" w:rsidR="005C6928" w:rsidRDefault="005C6928" w:rsidP="005C6928">
      <w:pPr>
        <w:pStyle w:val="Heading2"/>
        <w:numPr>
          <w:ilvl w:val="1"/>
          <w:numId w:val="5"/>
        </w:numPr>
        <w:rPr>
          <w:b/>
          <w:bCs/>
          <w:i/>
          <w:iCs/>
        </w:rPr>
      </w:pPr>
      <w:r w:rsidRPr="00933498">
        <w:rPr>
          <w:b/>
          <w:bCs/>
          <w:i/>
          <w:iCs/>
        </w:rPr>
        <w:t xml:space="preserve">Lindsey Kurtz, Penn State Law </w:t>
      </w:r>
    </w:p>
    <w:p w14:paraId="7F4040C1" w14:textId="77777777" w:rsidR="002F38EA" w:rsidRDefault="002F38EA" w:rsidP="002F38EA">
      <w:pPr>
        <w:pStyle w:val="Heading2"/>
        <w:rPr>
          <w:b/>
          <w:bCs/>
          <w:i/>
          <w:iCs/>
        </w:rPr>
      </w:pPr>
    </w:p>
    <w:p w14:paraId="30BE3D9A" w14:textId="645ACEDA" w:rsidR="00A70144" w:rsidRDefault="00A70144" w:rsidP="00A70144">
      <w:pPr>
        <w:pStyle w:val="Heading2"/>
      </w:pPr>
      <w:r w:rsidRPr="00A70144">
        <w:t>The presenter shares the development of an assessment for English in Legal Contexts and how that assessment was adapted for use with the ABA Afghan Legal Professionals Scholarship &amp; Mentoring Program.  This session will share the test structure, the assessment reports, and ongoing discussions about providing usable information for test users.</w:t>
      </w:r>
    </w:p>
    <w:p w14:paraId="3F79432B" w14:textId="77777777" w:rsidR="00A70144" w:rsidRPr="00A70144" w:rsidRDefault="00A70144" w:rsidP="00A70144">
      <w:pPr>
        <w:pStyle w:val="Heading2"/>
      </w:pPr>
    </w:p>
    <w:p w14:paraId="5018130D" w14:textId="77777777" w:rsidR="005C6928" w:rsidRPr="00933498" w:rsidRDefault="005C6928" w:rsidP="005C6928">
      <w:pPr>
        <w:pStyle w:val="Heading2"/>
        <w:numPr>
          <w:ilvl w:val="0"/>
          <w:numId w:val="5"/>
        </w:numPr>
        <w:rPr>
          <w:b/>
          <w:bCs/>
          <w:i/>
          <w:iCs/>
        </w:rPr>
      </w:pPr>
      <w:r w:rsidRPr="00933498">
        <w:rPr>
          <w:b/>
          <w:bCs/>
        </w:rPr>
        <w:t>The Embedded Linguist Approach to Legal English Assistance</w:t>
      </w:r>
    </w:p>
    <w:p w14:paraId="63545DD0" w14:textId="059BAC0B" w:rsidR="002F38EA" w:rsidRPr="002F38EA" w:rsidRDefault="005C6928" w:rsidP="002F38EA">
      <w:pPr>
        <w:pStyle w:val="Heading2"/>
        <w:numPr>
          <w:ilvl w:val="1"/>
          <w:numId w:val="5"/>
        </w:numPr>
        <w:rPr>
          <w:b/>
          <w:bCs/>
          <w:i/>
          <w:iCs/>
        </w:rPr>
      </w:pPr>
      <w:r w:rsidRPr="00933498">
        <w:rPr>
          <w:b/>
          <w:bCs/>
          <w:i/>
          <w:iCs/>
        </w:rPr>
        <w:t>Susan D. Dudley, University of Richmond School of Law</w:t>
      </w:r>
    </w:p>
    <w:p w14:paraId="7978D8CE" w14:textId="408E3E47" w:rsidR="005C6928" w:rsidRDefault="005C6928" w:rsidP="005C6928">
      <w:pPr>
        <w:pStyle w:val="Heading2"/>
        <w:numPr>
          <w:ilvl w:val="1"/>
          <w:numId w:val="5"/>
        </w:numPr>
        <w:rPr>
          <w:b/>
          <w:bCs/>
          <w:i/>
          <w:iCs/>
        </w:rPr>
      </w:pPr>
      <w:r w:rsidRPr="00933498">
        <w:rPr>
          <w:b/>
          <w:bCs/>
          <w:i/>
          <w:iCs/>
        </w:rPr>
        <w:t>Lindsey Kurtz, Penn State Law</w:t>
      </w:r>
    </w:p>
    <w:p w14:paraId="6EFA5E95" w14:textId="556D065C" w:rsidR="000A4921" w:rsidRDefault="000A4921" w:rsidP="000A4921">
      <w:pPr>
        <w:pStyle w:val="Heading2"/>
      </w:pPr>
      <w:r w:rsidRPr="000A4921">
        <w:t>The presenter shares the development of an assessment for English in Legal Contexts and how that assessment was adapted for use with the ABA Afghan Legal Professionals Scholarship &amp; Mentoring Program.  This session will share the test structure, the assessment reports, and ongoing discussions about providing usable information for test users.</w:t>
      </w:r>
    </w:p>
    <w:p w14:paraId="0C830828" w14:textId="77777777" w:rsidR="000A4921" w:rsidRPr="000A4921" w:rsidRDefault="000A4921" w:rsidP="000A4921">
      <w:pPr>
        <w:pStyle w:val="Heading2"/>
      </w:pPr>
    </w:p>
    <w:p w14:paraId="5F0BE239" w14:textId="77777777" w:rsidR="00933498" w:rsidRPr="001322EC" w:rsidRDefault="00933498" w:rsidP="00933498">
      <w:pPr>
        <w:pStyle w:val="Heading2"/>
        <w:numPr>
          <w:ilvl w:val="0"/>
          <w:numId w:val="5"/>
        </w:numPr>
        <w:rPr>
          <w:b/>
          <w:bCs/>
        </w:rPr>
      </w:pPr>
      <w:r w:rsidRPr="001322EC">
        <w:rPr>
          <w:b/>
          <w:bCs/>
        </w:rPr>
        <w:t>Class Norms: Fostering Community &amp; (Potential) Exclusion</w:t>
      </w:r>
    </w:p>
    <w:p w14:paraId="65F2842A" w14:textId="35C520E5" w:rsidR="00933498" w:rsidRDefault="00933498" w:rsidP="00933498">
      <w:pPr>
        <w:pStyle w:val="Heading2"/>
        <w:numPr>
          <w:ilvl w:val="1"/>
          <w:numId w:val="5"/>
        </w:numPr>
        <w:rPr>
          <w:b/>
          <w:bCs/>
          <w:i/>
          <w:iCs/>
        </w:rPr>
      </w:pPr>
      <w:r w:rsidRPr="001322EC">
        <w:rPr>
          <w:b/>
          <w:bCs/>
          <w:i/>
          <w:iCs/>
        </w:rPr>
        <w:t xml:space="preserve">Carla Laroche, Tulane </w:t>
      </w:r>
      <w:r w:rsidR="00E144EA">
        <w:rPr>
          <w:b/>
          <w:bCs/>
          <w:i/>
          <w:iCs/>
        </w:rPr>
        <w:t>Law School</w:t>
      </w:r>
      <w:r w:rsidRPr="001322EC">
        <w:rPr>
          <w:b/>
          <w:bCs/>
          <w:i/>
          <w:iCs/>
        </w:rPr>
        <w:t xml:space="preserve"> </w:t>
      </w:r>
      <w:r w:rsidR="002063A4" w:rsidRPr="002063A4">
        <w:rPr>
          <w:b/>
          <w:bCs/>
          <w:i/>
          <w:iCs/>
        </w:rPr>
        <w:t>and Murphy Institute</w:t>
      </w:r>
    </w:p>
    <w:p w14:paraId="09A692A2" w14:textId="63F56937" w:rsidR="007B22F2" w:rsidRPr="007B22F2" w:rsidRDefault="007B22F2" w:rsidP="007B22F2">
      <w:pPr>
        <w:pStyle w:val="Heading2"/>
      </w:pPr>
      <w:r w:rsidRPr="007B22F2">
        <w:t>In this session, the presenters review the various models of language support for multilingual law students taught in English medium instruction contexts and explicate the model in which they operate—the embedded linguist approach. The presenters will discuss the affordances and constraints of this approach and invite conversation.</w:t>
      </w:r>
    </w:p>
    <w:p w14:paraId="4DFAF4B2" w14:textId="77777777" w:rsidR="005C6928" w:rsidRDefault="005C6928" w:rsidP="005C6928">
      <w:pPr>
        <w:pStyle w:val="Heading2"/>
        <w:rPr>
          <w:b/>
          <w:bCs/>
          <w:i/>
          <w:iCs/>
        </w:rPr>
      </w:pPr>
    </w:p>
    <w:p w14:paraId="6111F99B" w14:textId="79AA812E" w:rsidR="005C6928" w:rsidRDefault="005C6928" w:rsidP="00E06E85">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 xml:space="preserve">2 – MODERATOR: </w:t>
      </w:r>
      <w:r w:rsidR="00E06E85">
        <w:rPr>
          <w:rFonts w:ascii="Arial Rounded MT Bold" w:hAnsi="Arial Rounded MT Bold"/>
          <w:szCs w:val="24"/>
        </w:rPr>
        <w:t>Sabrina Lopez, University of Florida Levin College of Law</w:t>
      </w:r>
    </w:p>
    <w:p w14:paraId="532CF8AE" w14:textId="77777777" w:rsidR="0002192C" w:rsidRPr="0002192C" w:rsidRDefault="0002192C" w:rsidP="0002192C">
      <w:pPr>
        <w:pStyle w:val="Heading2"/>
      </w:pPr>
    </w:p>
    <w:p w14:paraId="44EBDC4F" w14:textId="77777777" w:rsidR="005C6928" w:rsidRPr="004B15C2" w:rsidRDefault="005C6928" w:rsidP="005C6928">
      <w:pPr>
        <w:pStyle w:val="Heading2"/>
        <w:numPr>
          <w:ilvl w:val="0"/>
          <w:numId w:val="5"/>
        </w:numPr>
        <w:rPr>
          <w:b/>
          <w:bCs/>
          <w:i/>
          <w:iCs/>
        </w:rPr>
      </w:pPr>
      <w:r w:rsidRPr="004B15C2">
        <w:rPr>
          <w:b/>
          <w:bCs/>
        </w:rPr>
        <w:t>Supporting Diverse Learners with A.I.</w:t>
      </w:r>
    </w:p>
    <w:p w14:paraId="276F8AC8" w14:textId="77777777" w:rsidR="005C6928" w:rsidRDefault="005C6928" w:rsidP="005C6928">
      <w:pPr>
        <w:pStyle w:val="Heading2"/>
        <w:numPr>
          <w:ilvl w:val="1"/>
          <w:numId w:val="5"/>
        </w:numPr>
        <w:rPr>
          <w:b/>
          <w:bCs/>
          <w:i/>
          <w:iCs/>
        </w:rPr>
      </w:pPr>
      <w:r w:rsidRPr="004B15C2">
        <w:rPr>
          <w:b/>
          <w:bCs/>
          <w:i/>
          <w:iCs/>
        </w:rPr>
        <w:t>Shakira D. Pleasant &amp; Danielle McCain, University of Illinois Chicago School of Law</w:t>
      </w:r>
    </w:p>
    <w:p w14:paraId="7797B498" w14:textId="7FAF0ABB" w:rsidR="00A42989" w:rsidRDefault="00A42989" w:rsidP="00A42989">
      <w:pPr>
        <w:pStyle w:val="Heading2"/>
      </w:pPr>
      <w:r w:rsidRPr="00A42989">
        <w:lastRenderedPageBreak/>
        <w:t>The presentation will address how UIC Law faculty, and its Writing Resource Center, have been developing the writing skills of different learners through artificial intelligence (AI) tools and other interventions.</w:t>
      </w:r>
    </w:p>
    <w:p w14:paraId="02F59E23" w14:textId="77777777" w:rsidR="00A42989" w:rsidRPr="00A42989" w:rsidRDefault="00A42989" w:rsidP="00A42989">
      <w:pPr>
        <w:pStyle w:val="Heading2"/>
      </w:pPr>
    </w:p>
    <w:p w14:paraId="64EEAE0F" w14:textId="458A158D" w:rsidR="00221681" w:rsidRPr="004B15C2" w:rsidRDefault="00221681" w:rsidP="00221681">
      <w:pPr>
        <w:pStyle w:val="Heading2"/>
        <w:numPr>
          <w:ilvl w:val="0"/>
          <w:numId w:val="5"/>
        </w:numPr>
        <w:rPr>
          <w:rFonts w:ascii="Arial Rounded MT Bold" w:hAnsi="Arial Rounded MT Bold"/>
          <w:szCs w:val="24"/>
        </w:rPr>
      </w:pPr>
      <w:r w:rsidRPr="004B15C2">
        <w:rPr>
          <w:b/>
          <w:bCs/>
        </w:rPr>
        <w:t xml:space="preserve">Using the </w:t>
      </w:r>
      <w:r w:rsidR="00881A0B">
        <w:rPr>
          <w:b/>
          <w:bCs/>
        </w:rPr>
        <w:t>N</w:t>
      </w:r>
      <w:r w:rsidRPr="004B15C2">
        <w:rPr>
          <w:b/>
          <w:bCs/>
        </w:rPr>
        <w:t xml:space="preserve">eurological </w:t>
      </w:r>
      <w:r w:rsidR="00881A0B">
        <w:rPr>
          <w:b/>
          <w:bCs/>
        </w:rPr>
        <w:t>L</w:t>
      </w:r>
      <w:r w:rsidRPr="004B15C2">
        <w:rPr>
          <w:b/>
          <w:bCs/>
        </w:rPr>
        <w:t xml:space="preserve">evels of </w:t>
      </w:r>
      <w:r w:rsidR="00881A0B">
        <w:rPr>
          <w:b/>
          <w:bCs/>
        </w:rPr>
        <w:t>C</w:t>
      </w:r>
      <w:r w:rsidRPr="004B15C2">
        <w:rPr>
          <w:b/>
          <w:bCs/>
        </w:rPr>
        <w:t xml:space="preserve">hange to </w:t>
      </w:r>
      <w:r w:rsidR="00881A0B">
        <w:rPr>
          <w:b/>
          <w:bCs/>
        </w:rPr>
        <w:t>S</w:t>
      </w:r>
      <w:r w:rsidRPr="004B15C2">
        <w:rPr>
          <w:b/>
          <w:bCs/>
        </w:rPr>
        <w:t xml:space="preserve">upport </w:t>
      </w:r>
      <w:r w:rsidR="00881A0B">
        <w:rPr>
          <w:b/>
          <w:bCs/>
        </w:rPr>
        <w:t>A</w:t>
      </w:r>
      <w:r w:rsidRPr="004B15C2">
        <w:rPr>
          <w:b/>
          <w:bCs/>
        </w:rPr>
        <w:t xml:space="preserve">cademic </w:t>
      </w:r>
      <w:r w:rsidR="00881A0B">
        <w:rPr>
          <w:b/>
          <w:bCs/>
        </w:rPr>
        <w:t>S</w:t>
      </w:r>
      <w:r w:rsidRPr="004B15C2">
        <w:rPr>
          <w:b/>
          <w:bCs/>
        </w:rPr>
        <w:t xml:space="preserve">uccess </w:t>
      </w:r>
    </w:p>
    <w:p w14:paraId="33986120" w14:textId="77777777" w:rsidR="00221681" w:rsidRPr="00A42989" w:rsidRDefault="00221681" w:rsidP="00221681">
      <w:pPr>
        <w:pStyle w:val="Heading2"/>
        <w:numPr>
          <w:ilvl w:val="1"/>
          <w:numId w:val="5"/>
        </w:numPr>
        <w:rPr>
          <w:rFonts w:ascii="Arial Rounded MT Bold" w:hAnsi="Arial Rounded MT Bold"/>
          <w:szCs w:val="24"/>
        </w:rPr>
      </w:pPr>
      <w:r w:rsidRPr="004B15C2">
        <w:rPr>
          <w:b/>
          <w:bCs/>
          <w:i/>
          <w:iCs/>
        </w:rPr>
        <w:t>Hilary Bell, Hamad bin Khalifa University</w:t>
      </w:r>
    </w:p>
    <w:p w14:paraId="337208C6" w14:textId="34989438" w:rsidR="005C6928" w:rsidRDefault="00A42989" w:rsidP="00A42989">
      <w:pPr>
        <w:pStyle w:val="Heading2"/>
        <w:rPr>
          <w:rFonts w:ascii="Calibri" w:hAnsi="Calibri" w:cs="Calibri"/>
          <w:szCs w:val="24"/>
        </w:rPr>
      </w:pPr>
      <w:r w:rsidRPr="00A42989">
        <w:rPr>
          <w:rFonts w:ascii="Calibri" w:hAnsi="Calibri" w:cs="Calibri"/>
          <w:szCs w:val="24"/>
        </w:rPr>
        <w:t>The human mind operates a hierarchy of levels to structure individuals’ experiences. For positive mental well-being each level should be in alignment. This presentation introduces the levels of change and demonstrates how educators can easily identify which neurological level individual students are operating at and how to respond accordingly.</w:t>
      </w:r>
    </w:p>
    <w:p w14:paraId="75493FAB" w14:textId="77777777" w:rsidR="00A42989" w:rsidRPr="00A42989" w:rsidRDefault="00A42989" w:rsidP="00A42989">
      <w:pPr>
        <w:pStyle w:val="Heading2"/>
        <w:rPr>
          <w:rFonts w:ascii="Calibri" w:hAnsi="Calibri" w:cs="Calibri"/>
          <w:szCs w:val="24"/>
        </w:rPr>
      </w:pPr>
    </w:p>
    <w:p w14:paraId="21DFC135" w14:textId="77777777" w:rsidR="00E06E85" w:rsidRPr="00E06E85" w:rsidRDefault="005C6928" w:rsidP="00E06E85">
      <w:pPr>
        <w:pStyle w:val="Heading2"/>
        <w:ind w:left="720"/>
        <w:rPr>
          <w:rFonts w:ascii="Arial Rounded MT Bold" w:hAnsi="Arial Rounded MT Bold"/>
        </w:rPr>
      </w:pPr>
      <w:r w:rsidRPr="000C18BE">
        <w:rPr>
          <w:rFonts w:ascii="Arial Rounded MT Bold" w:hAnsi="Arial Rounded MT Bold"/>
          <w:szCs w:val="24"/>
        </w:rPr>
        <w:t xml:space="preserve">ROOM </w:t>
      </w:r>
      <w:r>
        <w:rPr>
          <w:rFonts w:ascii="Arial Rounded MT Bold" w:hAnsi="Arial Rounded MT Bold"/>
          <w:szCs w:val="24"/>
        </w:rPr>
        <w:t>3</w:t>
      </w:r>
      <w:r w:rsidRPr="000C18BE">
        <w:rPr>
          <w:rFonts w:ascii="Arial Rounded MT Bold" w:hAnsi="Arial Rounded MT Bold"/>
          <w:szCs w:val="24"/>
        </w:rPr>
        <w:t xml:space="preserve"> </w:t>
      </w:r>
      <w:r>
        <w:rPr>
          <w:rFonts w:ascii="Arial Rounded MT Bold" w:hAnsi="Arial Rounded MT Bold"/>
          <w:szCs w:val="24"/>
        </w:rPr>
        <w:t xml:space="preserve">– MODERATOR: </w:t>
      </w:r>
      <w:r w:rsidR="00E06E85" w:rsidRPr="00E06E85">
        <w:rPr>
          <w:rFonts w:ascii="Arial Rounded MT Bold" w:hAnsi="Arial Rounded MT Bold"/>
        </w:rPr>
        <w:t xml:space="preserve">Rachel </w:t>
      </w:r>
      <w:proofErr w:type="spellStart"/>
      <w:r w:rsidR="00E06E85" w:rsidRPr="00E06E85">
        <w:rPr>
          <w:rFonts w:ascii="Arial Rounded MT Bold" w:hAnsi="Arial Rounded MT Bold"/>
        </w:rPr>
        <w:t>Croskery</w:t>
      </w:r>
      <w:proofErr w:type="spellEnd"/>
      <w:r w:rsidR="00E06E85" w:rsidRPr="00E06E85">
        <w:rPr>
          <w:rFonts w:ascii="Arial Rounded MT Bold" w:hAnsi="Arial Rounded MT Bold"/>
        </w:rPr>
        <w:t>-Roberts, University of California -Irvine School of Law</w:t>
      </w:r>
    </w:p>
    <w:p w14:paraId="3FC547F0" w14:textId="2003D30A" w:rsidR="005C6928" w:rsidRPr="000C18BE" w:rsidRDefault="005C6928" w:rsidP="00E06E85">
      <w:pPr>
        <w:pStyle w:val="Heading2"/>
        <w:ind w:firstLine="720"/>
      </w:pPr>
    </w:p>
    <w:p w14:paraId="0E658D1F" w14:textId="77777777" w:rsidR="005C6928" w:rsidRPr="00DD747A" w:rsidRDefault="005C6928" w:rsidP="005C6928">
      <w:pPr>
        <w:pStyle w:val="Heading2"/>
        <w:numPr>
          <w:ilvl w:val="0"/>
          <w:numId w:val="5"/>
        </w:numPr>
      </w:pPr>
      <w:r>
        <w:rPr>
          <w:b/>
          <w:bCs/>
        </w:rPr>
        <w:t xml:space="preserve">From </w:t>
      </w:r>
      <w:r w:rsidRPr="00DD747A">
        <w:rPr>
          <w:b/>
          <w:bCs/>
        </w:rPr>
        <w:t>Lagos to the U.S: A Comparison of Two Writing Conventions with the Same Goal</w:t>
      </w:r>
    </w:p>
    <w:p w14:paraId="68E383F3" w14:textId="77777777" w:rsidR="005C6928" w:rsidRDefault="005C6928" w:rsidP="005C6928">
      <w:pPr>
        <w:pStyle w:val="Heading2"/>
        <w:numPr>
          <w:ilvl w:val="1"/>
          <w:numId w:val="5"/>
        </w:numPr>
        <w:rPr>
          <w:b/>
          <w:bCs/>
          <w:i/>
          <w:iCs/>
        </w:rPr>
      </w:pPr>
      <w:r w:rsidRPr="00DD747A">
        <w:rPr>
          <w:b/>
          <w:bCs/>
          <w:i/>
          <w:iCs/>
        </w:rPr>
        <w:t>Catharine Du Bois, New York Law School</w:t>
      </w:r>
    </w:p>
    <w:p w14:paraId="74EC4741" w14:textId="127ABA62" w:rsidR="00FA40FC" w:rsidRDefault="00FA40FC" w:rsidP="00FA40FC">
      <w:pPr>
        <w:pStyle w:val="Heading2"/>
      </w:pPr>
      <w:r w:rsidRPr="00FA40FC">
        <w:t>The presentation examines legal writing norms, contrasting conventions in Lagos, Nigeria, with those in the U.S. It discusses the shift towards persuasive tone in Lagos, strategies to empower attorneys, and the quest for a balanced approach in advocacy across diverse cultures.</w:t>
      </w:r>
    </w:p>
    <w:p w14:paraId="16C1960B" w14:textId="77777777" w:rsidR="00FA40FC" w:rsidRPr="00FA40FC" w:rsidRDefault="00FA40FC" w:rsidP="00FA40FC">
      <w:pPr>
        <w:pStyle w:val="Heading2"/>
      </w:pPr>
    </w:p>
    <w:p w14:paraId="7B49E920" w14:textId="77777777" w:rsidR="005C6928" w:rsidRPr="00E06E85" w:rsidRDefault="005C6928" w:rsidP="005C6928">
      <w:pPr>
        <w:pStyle w:val="Heading2"/>
        <w:numPr>
          <w:ilvl w:val="0"/>
          <w:numId w:val="5"/>
        </w:numPr>
        <w:rPr>
          <w:b/>
          <w:bCs/>
          <w:i/>
          <w:iCs/>
          <w:color w:val="663366" w:themeColor="accent1"/>
        </w:rPr>
      </w:pPr>
      <w:r w:rsidRPr="00E06E85">
        <w:rPr>
          <w:b/>
          <w:bCs/>
          <w:color w:val="663366" w:themeColor="accent1"/>
        </w:rPr>
        <w:t>The Magic of Global Legal Education:  Designing and Teaching Experiential Lawyering Skills Courses in Saudi Arabia and Chile</w:t>
      </w:r>
    </w:p>
    <w:p w14:paraId="5D816763" w14:textId="77777777" w:rsidR="005C6928" w:rsidRDefault="005C6928" w:rsidP="005C6928">
      <w:pPr>
        <w:pStyle w:val="Heading2"/>
        <w:numPr>
          <w:ilvl w:val="1"/>
          <w:numId w:val="5"/>
        </w:numPr>
        <w:rPr>
          <w:b/>
          <w:bCs/>
          <w:i/>
          <w:iCs/>
          <w:color w:val="663366" w:themeColor="accent1"/>
        </w:rPr>
      </w:pPr>
      <w:r w:rsidRPr="00E06E85">
        <w:rPr>
          <w:b/>
          <w:bCs/>
          <w:i/>
          <w:iCs/>
          <w:color w:val="663366" w:themeColor="accent1"/>
        </w:rPr>
        <w:t>Lynn Su, New York Law School</w:t>
      </w:r>
    </w:p>
    <w:p w14:paraId="47A387F6" w14:textId="6EE41CB3" w:rsidR="00FA40FC" w:rsidRDefault="00FA40FC" w:rsidP="00FA40FC">
      <w:pPr>
        <w:pStyle w:val="Heading2"/>
        <w:rPr>
          <w:color w:val="663366" w:themeColor="accent1"/>
        </w:rPr>
      </w:pPr>
      <w:r w:rsidRPr="00FA40FC">
        <w:rPr>
          <w:color w:val="663366" w:themeColor="accent1"/>
        </w:rPr>
        <w:t>Cross-cultural teaching is a powerful tool to enhance global legal skills and cross-cultural understanding. The presentation describes the design and delivery of lawyering skills courses for law students in Saudi Arabia and Chile. It will also summarize the process for becoming become a Fulbright Specialist and ABA Legal Consultant.</w:t>
      </w:r>
    </w:p>
    <w:p w14:paraId="241D746E" w14:textId="77777777" w:rsidR="00FA40FC" w:rsidRPr="00FA40FC" w:rsidRDefault="00FA40FC" w:rsidP="00FA40FC">
      <w:pPr>
        <w:pStyle w:val="Heading2"/>
        <w:rPr>
          <w:color w:val="663366" w:themeColor="accent1"/>
        </w:rPr>
      </w:pPr>
    </w:p>
    <w:p w14:paraId="2EE2AAC0" w14:textId="77777777" w:rsidR="00DD747A" w:rsidRPr="00E06E85" w:rsidRDefault="00DD747A" w:rsidP="00DD747A">
      <w:pPr>
        <w:pStyle w:val="Heading2"/>
        <w:numPr>
          <w:ilvl w:val="0"/>
          <w:numId w:val="5"/>
        </w:numPr>
        <w:rPr>
          <w:b/>
          <w:bCs/>
          <w:color w:val="663366" w:themeColor="accent1"/>
        </w:rPr>
      </w:pPr>
      <w:r w:rsidRPr="00E06E85">
        <w:rPr>
          <w:b/>
          <w:bCs/>
          <w:color w:val="663366" w:themeColor="accent1"/>
        </w:rPr>
        <w:t>Negotiating Across the Border: U.S.-Mexican Law School Collaboration</w:t>
      </w:r>
    </w:p>
    <w:p w14:paraId="48BD4DA8" w14:textId="77777777" w:rsidR="00DD747A" w:rsidRPr="00CD2DA4" w:rsidRDefault="00DD747A" w:rsidP="00DD747A">
      <w:pPr>
        <w:pStyle w:val="Heading2"/>
        <w:numPr>
          <w:ilvl w:val="1"/>
          <w:numId w:val="5"/>
        </w:numPr>
        <w:rPr>
          <w:b/>
          <w:bCs/>
          <w:color w:val="663366" w:themeColor="accent1"/>
        </w:rPr>
      </w:pPr>
      <w:r w:rsidRPr="00E06E85">
        <w:rPr>
          <w:b/>
          <w:bCs/>
          <w:i/>
          <w:iCs/>
          <w:color w:val="663366" w:themeColor="accent1"/>
        </w:rPr>
        <w:t>Jennifer S. Stevenson, St. Mary’s University School of Law</w:t>
      </w:r>
    </w:p>
    <w:p w14:paraId="7EAF1439" w14:textId="77777777" w:rsidR="00E871F0" w:rsidRPr="00E871F0" w:rsidRDefault="00CD2DA4" w:rsidP="00E871F0">
      <w:pPr>
        <w:pStyle w:val="Heading2"/>
        <w:rPr>
          <w:color w:val="663366" w:themeColor="accent1"/>
        </w:rPr>
      </w:pPr>
      <w:r w:rsidRPr="00CD2DA4">
        <w:rPr>
          <w:color w:val="663366" w:themeColor="accent1"/>
        </w:rPr>
        <w:t xml:space="preserve">What are some benefits of and challenges to incorporating a cross-border negotiation into separate, free-standing Negotiations courses?  This presentation will discuss the collaboration between St. Mary's University School of Law and </w:t>
      </w:r>
      <w:proofErr w:type="spellStart"/>
      <w:r w:rsidRPr="00CD2DA4">
        <w:rPr>
          <w:color w:val="663366" w:themeColor="accent1"/>
        </w:rPr>
        <w:t>Facultad</w:t>
      </w:r>
      <w:proofErr w:type="spellEnd"/>
      <w:r w:rsidRPr="00CD2DA4">
        <w:rPr>
          <w:color w:val="663366" w:themeColor="accent1"/>
        </w:rPr>
        <w:t xml:space="preserve"> Libre Derecho de Monterrey to provide law students with an international negotiation experience.</w:t>
      </w:r>
    </w:p>
    <w:p w14:paraId="1DA7BEE1" w14:textId="77777777" w:rsidR="00E871F0" w:rsidRPr="00E871F0" w:rsidRDefault="00E871F0" w:rsidP="00E871F0">
      <w:pPr>
        <w:pStyle w:val="Heading2"/>
        <w:rPr>
          <w:color w:val="663366" w:themeColor="accent1"/>
        </w:rPr>
      </w:pPr>
    </w:p>
    <w:p w14:paraId="47526E11" w14:textId="77777777" w:rsidR="00E871F0" w:rsidRPr="00E871F0" w:rsidRDefault="00E871F0" w:rsidP="00E871F0">
      <w:pPr>
        <w:pStyle w:val="Heading2"/>
        <w:rPr>
          <w:rFonts w:ascii="Arial Rounded MT Bold" w:hAnsi="Arial Rounded MT Bold"/>
          <w:color w:val="663366" w:themeColor="accent1"/>
        </w:rPr>
      </w:pPr>
      <w:r w:rsidRPr="00E871F0">
        <w:rPr>
          <w:rFonts w:ascii="Arial Rounded MT Bold" w:hAnsi="Arial Rounded MT Bold"/>
          <w:color w:val="663366" w:themeColor="accent1"/>
        </w:rPr>
        <w:t>16:15-16:45</w:t>
      </w:r>
      <w:r w:rsidRPr="00E871F0">
        <w:rPr>
          <w:rFonts w:ascii="Arial Rounded MT Bold" w:hAnsi="Arial Rounded MT Bold"/>
          <w:color w:val="663366" w:themeColor="accent1"/>
        </w:rPr>
        <w:tab/>
      </w:r>
      <w:r w:rsidRPr="00E871F0">
        <w:rPr>
          <w:rFonts w:ascii="Arial Rounded MT Bold" w:hAnsi="Arial Rounded MT Bold"/>
          <w:color w:val="663366" w:themeColor="accent1"/>
        </w:rPr>
        <w:tab/>
        <w:t xml:space="preserve">NETWORKING BREAK </w:t>
      </w:r>
    </w:p>
    <w:p w14:paraId="40556216" w14:textId="77777777" w:rsidR="00E871F0" w:rsidRPr="00E871F0" w:rsidRDefault="00E871F0" w:rsidP="00E871F0">
      <w:pPr>
        <w:pStyle w:val="Heading2"/>
        <w:rPr>
          <w:color w:val="663366" w:themeColor="accent1"/>
        </w:rPr>
      </w:pPr>
    </w:p>
    <w:p w14:paraId="26A0ACA7" w14:textId="77777777" w:rsidR="00E871F0" w:rsidRPr="00E871F0" w:rsidRDefault="00E871F0" w:rsidP="00E871F0">
      <w:pPr>
        <w:pStyle w:val="Heading2"/>
        <w:rPr>
          <w:color w:val="663366" w:themeColor="accent1"/>
        </w:rPr>
      </w:pPr>
      <w:r w:rsidRPr="00E871F0">
        <w:rPr>
          <w:color w:val="663366" w:themeColor="accent1"/>
        </w:rPr>
        <w:t> </w:t>
      </w:r>
    </w:p>
    <w:p w14:paraId="367EB82B" w14:textId="77777777" w:rsidR="00E871F0" w:rsidRDefault="00E871F0">
      <w:pPr>
        <w:spacing w:after="180" w:line="360" w:lineRule="auto"/>
        <w:rPr>
          <w:rFonts w:ascii="Arial Rounded MT Bold" w:eastAsiaTheme="majorEastAsia" w:hAnsi="Arial Rounded MT Bold" w:cstheme="majorBidi"/>
          <w:color w:val="663366" w:themeColor="accent1"/>
          <w:szCs w:val="26"/>
        </w:rPr>
      </w:pPr>
      <w:r>
        <w:rPr>
          <w:rFonts w:ascii="Arial Rounded MT Bold" w:hAnsi="Arial Rounded MT Bold"/>
          <w:color w:val="663366" w:themeColor="accent1"/>
        </w:rPr>
        <w:br w:type="page"/>
      </w:r>
    </w:p>
    <w:p w14:paraId="7D0C4128" w14:textId="0BE049DF" w:rsidR="00E871F0" w:rsidRPr="00E871F0" w:rsidRDefault="00E871F0" w:rsidP="00E871F0">
      <w:pPr>
        <w:pStyle w:val="Heading2"/>
        <w:rPr>
          <w:rFonts w:ascii="Arial Rounded MT Bold" w:hAnsi="Arial Rounded MT Bold"/>
          <w:color w:val="663366" w:themeColor="accent1"/>
        </w:rPr>
      </w:pPr>
      <w:r w:rsidRPr="00E871F0">
        <w:rPr>
          <w:rFonts w:ascii="Arial Rounded MT Bold" w:hAnsi="Arial Rounded MT Bold"/>
          <w:color w:val="663366" w:themeColor="accent1"/>
        </w:rPr>
        <w:lastRenderedPageBreak/>
        <w:t>16:45-18:00</w:t>
      </w:r>
      <w:r w:rsidRPr="00E871F0">
        <w:rPr>
          <w:rFonts w:ascii="Arial Rounded MT Bold" w:hAnsi="Arial Rounded MT Bold"/>
          <w:color w:val="663366" w:themeColor="accent1"/>
        </w:rPr>
        <w:tab/>
      </w:r>
      <w:r w:rsidRPr="00E871F0">
        <w:rPr>
          <w:rFonts w:ascii="Arial Rounded MT Bold" w:hAnsi="Arial Rounded MT Bold"/>
          <w:color w:val="663366" w:themeColor="accent1"/>
        </w:rPr>
        <w:tab/>
        <w:t>75-MINUTE CONCURRENT SESSIONS</w:t>
      </w:r>
    </w:p>
    <w:p w14:paraId="5A2C881A" w14:textId="77777777" w:rsidR="00E871F0" w:rsidRPr="00E871F0" w:rsidRDefault="00E871F0" w:rsidP="00E871F0">
      <w:pPr>
        <w:pStyle w:val="Heading2"/>
        <w:rPr>
          <w:color w:val="663366" w:themeColor="accent1"/>
        </w:rPr>
      </w:pPr>
    </w:p>
    <w:p w14:paraId="796E2EED" w14:textId="77777777" w:rsidR="00E871F0" w:rsidRPr="00E871F0" w:rsidRDefault="00E871F0" w:rsidP="00E871F0">
      <w:pPr>
        <w:pStyle w:val="Heading2"/>
        <w:ind w:left="720"/>
        <w:rPr>
          <w:b/>
          <w:bCs/>
          <w:color w:val="663366" w:themeColor="accent1"/>
        </w:rPr>
      </w:pPr>
      <w:r w:rsidRPr="00E871F0">
        <w:rPr>
          <w:b/>
          <w:bCs/>
          <w:color w:val="663366" w:themeColor="accent1"/>
        </w:rPr>
        <w:t>ROOM 1 – MODERATOR: Christine Lofgren, Southwestern Law School</w:t>
      </w:r>
    </w:p>
    <w:p w14:paraId="130B2001" w14:textId="77777777" w:rsidR="00E871F0" w:rsidRPr="00E871F0" w:rsidRDefault="00E871F0" w:rsidP="00E871F0">
      <w:pPr>
        <w:pStyle w:val="Heading2"/>
        <w:rPr>
          <w:color w:val="663366" w:themeColor="accent1"/>
        </w:rPr>
      </w:pPr>
    </w:p>
    <w:p w14:paraId="2CD77B0A" w14:textId="77777777" w:rsidR="00E871F0" w:rsidRPr="00E871F0" w:rsidRDefault="00E871F0" w:rsidP="00E871F0">
      <w:pPr>
        <w:pStyle w:val="Heading2"/>
        <w:numPr>
          <w:ilvl w:val="0"/>
          <w:numId w:val="25"/>
        </w:numPr>
        <w:rPr>
          <w:b/>
          <w:bCs/>
          <w:color w:val="663366" w:themeColor="accent1"/>
        </w:rPr>
      </w:pPr>
      <w:r w:rsidRPr="00E871F0">
        <w:rPr>
          <w:b/>
          <w:bCs/>
          <w:color w:val="663366" w:themeColor="accent1"/>
        </w:rPr>
        <w:t>Engaging the Practice in Skills Curriculum Design:  Northwestern University’s Center for Practice Engagement and Innovation</w:t>
      </w:r>
    </w:p>
    <w:p w14:paraId="6197FCB5" w14:textId="77777777" w:rsidR="00E871F0" w:rsidRPr="00E871F0" w:rsidRDefault="00E871F0" w:rsidP="00E871F0">
      <w:pPr>
        <w:pStyle w:val="Heading2"/>
        <w:numPr>
          <w:ilvl w:val="0"/>
          <w:numId w:val="26"/>
        </w:numPr>
        <w:rPr>
          <w:i/>
          <w:iCs/>
          <w:color w:val="663366" w:themeColor="accent1"/>
        </w:rPr>
      </w:pPr>
      <w:r w:rsidRPr="00E871F0">
        <w:rPr>
          <w:i/>
          <w:iCs/>
          <w:color w:val="663366" w:themeColor="accent1"/>
        </w:rPr>
        <w:t xml:space="preserve">James </w:t>
      </w:r>
      <w:proofErr w:type="spellStart"/>
      <w:r w:rsidRPr="00E871F0">
        <w:rPr>
          <w:i/>
          <w:iCs/>
          <w:color w:val="663366" w:themeColor="accent1"/>
        </w:rPr>
        <w:t>Lupo</w:t>
      </w:r>
      <w:proofErr w:type="spellEnd"/>
      <w:r w:rsidRPr="00E871F0">
        <w:rPr>
          <w:i/>
          <w:iCs/>
          <w:color w:val="663366" w:themeColor="accent1"/>
        </w:rPr>
        <w:t>, Northwestern University Pritzker School of Law</w:t>
      </w:r>
    </w:p>
    <w:p w14:paraId="1EC68FEF" w14:textId="77777777" w:rsidR="00E871F0" w:rsidRPr="00E871F0" w:rsidRDefault="00E871F0" w:rsidP="00E871F0">
      <w:pPr>
        <w:pStyle w:val="Heading2"/>
        <w:rPr>
          <w:color w:val="663366" w:themeColor="accent1"/>
        </w:rPr>
      </w:pPr>
      <w:r w:rsidRPr="00E871F0">
        <w:rPr>
          <w:color w:val="663366" w:themeColor="accent1"/>
        </w:rPr>
        <w:t>Engaging the legal profession in curriculum design is an imperative for the modern law school. As international students and global practices are increasingly represented in the law school community, skills instruction with relevant practice implications is critical. This program presents NU's experience with innovative design and client service course work implementation.</w:t>
      </w:r>
    </w:p>
    <w:p w14:paraId="428C980B" w14:textId="77777777" w:rsidR="00E871F0" w:rsidRPr="00E871F0" w:rsidRDefault="00E871F0" w:rsidP="00E871F0">
      <w:pPr>
        <w:pStyle w:val="Heading2"/>
        <w:rPr>
          <w:color w:val="663366" w:themeColor="accent1"/>
        </w:rPr>
      </w:pPr>
    </w:p>
    <w:p w14:paraId="26B1BE22" w14:textId="77777777" w:rsidR="00E871F0" w:rsidRPr="00E871F0" w:rsidRDefault="00E871F0" w:rsidP="00E871F0">
      <w:pPr>
        <w:pStyle w:val="Heading2"/>
        <w:numPr>
          <w:ilvl w:val="0"/>
          <w:numId w:val="27"/>
        </w:numPr>
        <w:rPr>
          <w:b/>
          <w:bCs/>
          <w:color w:val="663366" w:themeColor="accent1"/>
        </w:rPr>
      </w:pPr>
      <w:r w:rsidRPr="00E871F0">
        <w:rPr>
          <w:b/>
          <w:bCs/>
          <w:color w:val="663366" w:themeColor="accent1"/>
        </w:rPr>
        <w:t>Transactional Skills:  Building Professionalism and Crossing Borders</w:t>
      </w:r>
    </w:p>
    <w:p w14:paraId="0BD7D38E" w14:textId="77777777" w:rsidR="00E871F0" w:rsidRPr="00E871F0" w:rsidRDefault="00E871F0" w:rsidP="00E871F0">
      <w:pPr>
        <w:pStyle w:val="Heading2"/>
        <w:numPr>
          <w:ilvl w:val="0"/>
          <w:numId w:val="28"/>
        </w:numPr>
        <w:rPr>
          <w:i/>
          <w:iCs/>
          <w:color w:val="663366" w:themeColor="accent1"/>
        </w:rPr>
      </w:pPr>
      <w:r w:rsidRPr="00E871F0">
        <w:rPr>
          <w:i/>
          <w:iCs/>
          <w:color w:val="663366" w:themeColor="accent1"/>
        </w:rPr>
        <w:t xml:space="preserve">Susan </w:t>
      </w:r>
      <w:proofErr w:type="spellStart"/>
      <w:r w:rsidRPr="00E871F0">
        <w:rPr>
          <w:i/>
          <w:iCs/>
          <w:color w:val="663366" w:themeColor="accent1"/>
        </w:rPr>
        <w:t>DeJarnatt</w:t>
      </w:r>
      <w:proofErr w:type="spellEnd"/>
      <w:r w:rsidRPr="00E871F0">
        <w:rPr>
          <w:i/>
          <w:iCs/>
          <w:color w:val="663366" w:themeColor="accent1"/>
        </w:rPr>
        <w:t>, Temple University Beasley School of Law</w:t>
      </w:r>
    </w:p>
    <w:p w14:paraId="11B153D1" w14:textId="228A6512" w:rsidR="00E871F0" w:rsidRPr="00E871F0" w:rsidRDefault="00E871F0" w:rsidP="00E871F0">
      <w:pPr>
        <w:pStyle w:val="Heading2"/>
        <w:numPr>
          <w:ilvl w:val="0"/>
          <w:numId w:val="28"/>
        </w:numPr>
        <w:rPr>
          <w:i/>
          <w:iCs/>
          <w:color w:val="663366" w:themeColor="accent1"/>
        </w:rPr>
      </w:pPr>
      <w:r w:rsidRPr="00E871F0">
        <w:rPr>
          <w:i/>
          <w:iCs/>
          <w:color w:val="663366" w:themeColor="accent1"/>
        </w:rPr>
        <w:t xml:space="preserve">Paolo </w:t>
      </w:r>
      <w:proofErr w:type="spellStart"/>
      <w:r w:rsidRPr="00E871F0">
        <w:rPr>
          <w:i/>
          <w:iCs/>
          <w:color w:val="663366" w:themeColor="accent1"/>
        </w:rPr>
        <w:t>Butturini</w:t>
      </w:r>
      <w:proofErr w:type="spellEnd"/>
      <w:r w:rsidRPr="00E871F0">
        <w:rPr>
          <w:i/>
          <w:iCs/>
          <w:color w:val="663366" w:themeColor="accent1"/>
        </w:rPr>
        <w:t>, University of Verona</w:t>
      </w:r>
    </w:p>
    <w:p w14:paraId="5AE92967" w14:textId="77777777" w:rsidR="00E871F0" w:rsidRPr="00E871F0" w:rsidRDefault="00E871F0" w:rsidP="00E871F0">
      <w:pPr>
        <w:pStyle w:val="Heading2"/>
        <w:rPr>
          <w:color w:val="663366" w:themeColor="accent1"/>
        </w:rPr>
      </w:pPr>
      <w:r w:rsidRPr="00E871F0">
        <w:rPr>
          <w:color w:val="663366" w:themeColor="accent1"/>
        </w:rPr>
        <w:t>Do your students have the chance to learn transactional skills, like interviewing, negotiating, and drafting? Learn about our course that puts the students in the role of lawyers and fosters those skills. Topics will include the course scenario, the advantages of experiential learning, and how the course enhances cross-cultural professionalism.</w:t>
      </w:r>
    </w:p>
    <w:p w14:paraId="3DE64243" w14:textId="77777777" w:rsidR="00E871F0" w:rsidRPr="00E871F0" w:rsidRDefault="00E871F0" w:rsidP="00E871F0">
      <w:pPr>
        <w:pStyle w:val="Heading2"/>
        <w:rPr>
          <w:color w:val="663366" w:themeColor="accent1"/>
        </w:rPr>
      </w:pPr>
    </w:p>
    <w:p w14:paraId="30640981" w14:textId="5BD7EC63" w:rsidR="00E871F0" w:rsidRPr="00E871F0" w:rsidRDefault="00E871F0" w:rsidP="00E871F0">
      <w:pPr>
        <w:pStyle w:val="Heading2"/>
        <w:numPr>
          <w:ilvl w:val="0"/>
          <w:numId w:val="29"/>
        </w:numPr>
        <w:rPr>
          <w:b/>
          <w:bCs/>
          <w:color w:val="663366" w:themeColor="accent1"/>
        </w:rPr>
      </w:pPr>
      <w:r w:rsidRPr="00E871F0">
        <w:rPr>
          <w:b/>
          <w:bCs/>
          <w:color w:val="663366" w:themeColor="accent1"/>
        </w:rPr>
        <w:t xml:space="preserve">Do We Know What We Are Talking About When We Talk About Professionalism? </w:t>
      </w:r>
    </w:p>
    <w:p w14:paraId="48DD401A" w14:textId="1E02C49C" w:rsidR="00E871F0" w:rsidRDefault="00E871F0" w:rsidP="00E871F0">
      <w:pPr>
        <w:pStyle w:val="Heading2"/>
        <w:numPr>
          <w:ilvl w:val="0"/>
          <w:numId w:val="30"/>
        </w:numPr>
        <w:rPr>
          <w:i/>
          <w:iCs/>
          <w:color w:val="663366" w:themeColor="accent1"/>
        </w:rPr>
      </w:pPr>
      <w:r w:rsidRPr="00E871F0">
        <w:rPr>
          <w:i/>
          <w:iCs/>
          <w:color w:val="663366" w:themeColor="accent1"/>
        </w:rPr>
        <w:t xml:space="preserve">Alison </w:t>
      </w:r>
      <w:proofErr w:type="spellStart"/>
      <w:r w:rsidRPr="00E871F0">
        <w:rPr>
          <w:i/>
          <w:iCs/>
          <w:color w:val="663366" w:themeColor="accent1"/>
        </w:rPr>
        <w:t>Mikkor</w:t>
      </w:r>
      <w:proofErr w:type="spellEnd"/>
      <w:r w:rsidRPr="00E871F0">
        <w:rPr>
          <w:i/>
          <w:iCs/>
          <w:color w:val="663366" w:themeColor="accent1"/>
        </w:rPr>
        <w:t>, University of California – Irvine</w:t>
      </w:r>
    </w:p>
    <w:p w14:paraId="0EDF2CBC" w14:textId="607E3B3D" w:rsidR="00254F8E" w:rsidRPr="00E871F0" w:rsidRDefault="00254F8E" w:rsidP="00E871F0">
      <w:pPr>
        <w:pStyle w:val="Heading2"/>
        <w:numPr>
          <w:ilvl w:val="0"/>
          <w:numId w:val="30"/>
        </w:numPr>
        <w:rPr>
          <w:i/>
          <w:iCs/>
          <w:color w:val="663366" w:themeColor="accent1"/>
        </w:rPr>
      </w:pPr>
      <w:r w:rsidRPr="00254F8E">
        <w:rPr>
          <w:i/>
          <w:iCs/>
          <w:color w:val="663366" w:themeColor="accent1"/>
        </w:rPr>
        <w:t xml:space="preserve">Cindy Thomas Archer, </w:t>
      </w:r>
      <w:r w:rsidRPr="00E871F0">
        <w:rPr>
          <w:i/>
          <w:iCs/>
          <w:color w:val="663366" w:themeColor="accent1"/>
        </w:rPr>
        <w:t>University of California – Irvine</w:t>
      </w:r>
    </w:p>
    <w:p w14:paraId="6AF10820" w14:textId="77777777" w:rsidR="00E871F0" w:rsidRPr="00E871F0" w:rsidRDefault="00E871F0" w:rsidP="00E871F0">
      <w:pPr>
        <w:pStyle w:val="Heading2"/>
        <w:rPr>
          <w:color w:val="663366" w:themeColor="accent1"/>
        </w:rPr>
      </w:pPr>
      <w:r w:rsidRPr="00E871F0">
        <w:rPr>
          <w:color w:val="663366" w:themeColor="accent1"/>
        </w:rPr>
        <w:t xml:space="preserve">What do we mean when we talk about “professionalism?” The presentation explores the various meanings that “professionalism” takes on in the legal skills classroom and the cost to students, particularly in the global context, when professors do not consciously and precisely define the term for themselves.  </w:t>
      </w:r>
    </w:p>
    <w:p w14:paraId="3BD195EE" w14:textId="77777777" w:rsidR="00E871F0" w:rsidRPr="00E871F0" w:rsidRDefault="00E871F0" w:rsidP="00E871F0">
      <w:pPr>
        <w:pStyle w:val="Heading2"/>
        <w:rPr>
          <w:color w:val="663366" w:themeColor="accent1"/>
        </w:rPr>
      </w:pPr>
    </w:p>
    <w:p w14:paraId="7271B149" w14:textId="77777777" w:rsidR="00E871F0" w:rsidRPr="00E871F0" w:rsidRDefault="00E871F0" w:rsidP="00E871F0">
      <w:pPr>
        <w:pStyle w:val="Heading2"/>
        <w:ind w:left="720"/>
        <w:rPr>
          <w:rFonts w:ascii="Arial Rounded MT Bold" w:hAnsi="Arial Rounded MT Bold"/>
          <w:color w:val="663366" w:themeColor="accent1"/>
        </w:rPr>
      </w:pPr>
      <w:r w:rsidRPr="00E871F0">
        <w:rPr>
          <w:rFonts w:ascii="Arial Rounded MT Bold" w:hAnsi="Arial Rounded MT Bold"/>
          <w:color w:val="663366" w:themeColor="accent1"/>
        </w:rPr>
        <w:t>ROOM 2 – MODERATOR: Michael Robinson-Dorn, University of California-Irvine School of Law</w:t>
      </w:r>
    </w:p>
    <w:p w14:paraId="0EAB37F5" w14:textId="77777777" w:rsidR="00E871F0" w:rsidRPr="00E871F0" w:rsidRDefault="00E871F0" w:rsidP="00E871F0">
      <w:pPr>
        <w:pStyle w:val="Heading2"/>
        <w:rPr>
          <w:color w:val="663366" w:themeColor="accent1"/>
        </w:rPr>
      </w:pPr>
    </w:p>
    <w:p w14:paraId="598E5DD6" w14:textId="74CD4741" w:rsidR="00E871F0" w:rsidRPr="00E871F0" w:rsidRDefault="00E871F0" w:rsidP="00E871F0">
      <w:pPr>
        <w:pStyle w:val="Heading2"/>
        <w:numPr>
          <w:ilvl w:val="0"/>
          <w:numId w:val="31"/>
        </w:numPr>
        <w:rPr>
          <w:b/>
          <w:bCs/>
          <w:color w:val="663366" w:themeColor="accent1"/>
        </w:rPr>
      </w:pPr>
      <w:r w:rsidRPr="00E871F0">
        <w:rPr>
          <w:b/>
          <w:bCs/>
          <w:color w:val="663366" w:themeColor="accent1"/>
        </w:rPr>
        <w:t>Training Law Students to Use Data for Social Change:  Key Takeaways from 2 Year-Long Projects with First-Year Law Students</w:t>
      </w:r>
    </w:p>
    <w:p w14:paraId="45B2BE8C" w14:textId="0A2398FF" w:rsidR="00E871F0" w:rsidRPr="00E871F0" w:rsidRDefault="00E871F0" w:rsidP="00E871F0">
      <w:pPr>
        <w:pStyle w:val="Heading2"/>
        <w:numPr>
          <w:ilvl w:val="0"/>
          <w:numId w:val="32"/>
        </w:numPr>
        <w:rPr>
          <w:i/>
          <w:iCs/>
          <w:color w:val="663366" w:themeColor="accent1"/>
        </w:rPr>
      </w:pPr>
      <w:proofErr w:type="spellStart"/>
      <w:r w:rsidRPr="00E871F0">
        <w:rPr>
          <w:i/>
          <w:iCs/>
          <w:color w:val="663366" w:themeColor="accent1"/>
        </w:rPr>
        <w:t>Quisquella</w:t>
      </w:r>
      <w:proofErr w:type="spellEnd"/>
      <w:r w:rsidRPr="00E871F0">
        <w:rPr>
          <w:i/>
          <w:iCs/>
          <w:color w:val="663366" w:themeColor="accent1"/>
        </w:rPr>
        <w:t xml:space="preserve"> Addison, Northeastern University School of Law</w:t>
      </w:r>
    </w:p>
    <w:p w14:paraId="7544D899" w14:textId="77777777" w:rsidR="00E871F0" w:rsidRPr="00E871F0" w:rsidRDefault="00E871F0" w:rsidP="00E871F0">
      <w:pPr>
        <w:pStyle w:val="Heading2"/>
        <w:rPr>
          <w:color w:val="663366" w:themeColor="accent1"/>
        </w:rPr>
      </w:pPr>
      <w:r w:rsidRPr="00E871F0">
        <w:rPr>
          <w:color w:val="663366" w:themeColor="accent1"/>
        </w:rPr>
        <w:t>This program will show student work to bridge the justice gap in family and housing court. This program will show how law students can engage in observational research and use data for social change while still considering privacy and confidentiality.</w:t>
      </w:r>
    </w:p>
    <w:p w14:paraId="6D365A51" w14:textId="77777777" w:rsidR="00E871F0" w:rsidRPr="00E871F0" w:rsidRDefault="00E871F0" w:rsidP="00E871F0">
      <w:pPr>
        <w:pStyle w:val="Heading2"/>
        <w:rPr>
          <w:color w:val="663366" w:themeColor="accent1"/>
        </w:rPr>
      </w:pPr>
    </w:p>
    <w:p w14:paraId="5933D57A" w14:textId="71AC1059" w:rsidR="00E871F0" w:rsidRPr="00E871F0" w:rsidRDefault="00E871F0" w:rsidP="00E871F0">
      <w:pPr>
        <w:pStyle w:val="Heading2"/>
        <w:numPr>
          <w:ilvl w:val="0"/>
          <w:numId w:val="33"/>
        </w:numPr>
        <w:rPr>
          <w:b/>
          <w:bCs/>
          <w:color w:val="663366" w:themeColor="accent1"/>
        </w:rPr>
      </w:pPr>
      <w:r w:rsidRPr="00E871F0">
        <w:rPr>
          <w:b/>
          <w:bCs/>
          <w:color w:val="663366" w:themeColor="accent1"/>
        </w:rPr>
        <w:t>Organizing Online International Exchanges:  Doing the Little Things Well</w:t>
      </w:r>
    </w:p>
    <w:p w14:paraId="3491937F" w14:textId="15DD58A3" w:rsidR="00E871F0" w:rsidRPr="00E871F0" w:rsidRDefault="00E871F0" w:rsidP="00E871F0">
      <w:pPr>
        <w:pStyle w:val="Heading2"/>
        <w:numPr>
          <w:ilvl w:val="0"/>
          <w:numId w:val="34"/>
        </w:numPr>
        <w:rPr>
          <w:i/>
          <w:iCs/>
          <w:color w:val="663366" w:themeColor="accent1"/>
        </w:rPr>
      </w:pPr>
      <w:r w:rsidRPr="00E871F0">
        <w:rPr>
          <w:i/>
          <w:iCs/>
          <w:color w:val="663366" w:themeColor="accent1"/>
        </w:rPr>
        <w:t>Tom Heaven, Universität Potsda</w:t>
      </w:r>
      <w:r>
        <w:rPr>
          <w:i/>
          <w:iCs/>
          <w:color w:val="663366" w:themeColor="accent1"/>
        </w:rPr>
        <w:t>m</w:t>
      </w:r>
    </w:p>
    <w:p w14:paraId="4FD4315F" w14:textId="77777777" w:rsidR="00E871F0" w:rsidRPr="00E871F0" w:rsidRDefault="00E871F0" w:rsidP="00E871F0">
      <w:pPr>
        <w:pStyle w:val="Heading2"/>
        <w:rPr>
          <w:color w:val="663366" w:themeColor="accent1"/>
        </w:rPr>
      </w:pPr>
      <w:proofErr w:type="spellStart"/>
      <w:r w:rsidRPr="00E871F0">
        <w:rPr>
          <w:color w:val="663366" w:themeColor="accent1"/>
        </w:rPr>
        <w:lastRenderedPageBreak/>
        <w:t>Organised</w:t>
      </w:r>
      <w:proofErr w:type="spellEnd"/>
      <w:r w:rsidRPr="00E871F0">
        <w:rPr>
          <w:color w:val="663366" w:themeColor="accent1"/>
        </w:rPr>
        <w:t xml:space="preserve"> international online exchanges give students the opportunity to learn about their own and other legal systems in a low-pressure atmosphere. Done well, they can be both fun and educational. After attending the presentation participants will be in a better position to </w:t>
      </w:r>
      <w:proofErr w:type="spellStart"/>
      <w:r w:rsidRPr="00E871F0">
        <w:rPr>
          <w:color w:val="663366" w:themeColor="accent1"/>
        </w:rPr>
        <w:t>organise</w:t>
      </w:r>
      <w:proofErr w:type="spellEnd"/>
      <w:r w:rsidRPr="00E871F0">
        <w:rPr>
          <w:color w:val="663366" w:themeColor="accent1"/>
        </w:rPr>
        <w:t xml:space="preserve"> and deliver their own online exchanges.</w:t>
      </w:r>
    </w:p>
    <w:p w14:paraId="1A76F93B" w14:textId="77777777" w:rsidR="00E871F0" w:rsidRPr="00E871F0" w:rsidRDefault="00E871F0" w:rsidP="00E871F0">
      <w:pPr>
        <w:pStyle w:val="Heading2"/>
        <w:rPr>
          <w:color w:val="663366" w:themeColor="accent1"/>
        </w:rPr>
      </w:pPr>
    </w:p>
    <w:p w14:paraId="61441F9A" w14:textId="38F4DB27" w:rsidR="00E871F0" w:rsidRPr="00E871F0" w:rsidRDefault="00E871F0" w:rsidP="00E871F0">
      <w:pPr>
        <w:pStyle w:val="Heading2"/>
        <w:numPr>
          <w:ilvl w:val="0"/>
          <w:numId w:val="35"/>
        </w:numPr>
        <w:rPr>
          <w:b/>
          <w:bCs/>
          <w:color w:val="663366" w:themeColor="accent1"/>
        </w:rPr>
      </w:pPr>
      <w:r w:rsidRPr="00E871F0">
        <w:rPr>
          <w:b/>
          <w:bCs/>
          <w:color w:val="663366" w:themeColor="accent1"/>
        </w:rPr>
        <w:t>Bridging Legal Cultures: Internationalization in Legal English Classes</w:t>
      </w:r>
    </w:p>
    <w:p w14:paraId="0D7D489D" w14:textId="186F6FB5" w:rsidR="00E871F0" w:rsidRPr="00E871F0" w:rsidRDefault="00E871F0" w:rsidP="00E871F0">
      <w:pPr>
        <w:pStyle w:val="Heading2"/>
        <w:numPr>
          <w:ilvl w:val="0"/>
          <w:numId w:val="36"/>
        </w:numPr>
        <w:rPr>
          <w:i/>
          <w:iCs/>
          <w:color w:val="663366" w:themeColor="accent1"/>
        </w:rPr>
      </w:pPr>
      <w:proofErr w:type="spellStart"/>
      <w:r w:rsidRPr="00E871F0">
        <w:rPr>
          <w:i/>
          <w:iCs/>
          <w:color w:val="663366" w:themeColor="accent1"/>
        </w:rPr>
        <w:t>Kateřina</w:t>
      </w:r>
      <w:proofErr w:type="spellEnd"/>
      <w:r w:rsidRPr="00E871F0">
        <w:rPr>
          <w:i/>
          <w:iCs/>
          <w:color w:val="663366" w:themeColor="accent1"/>
        </w:rPr>
        <w:t xml:space="preserve"> </w:t>
      </w:r>
      <w:proofErr w:type="spellStart"/>
      <w:r w:rsidRPr="00E871F0">
        <w:rPr>
          <w:i/>
          <w:iCs/>
          <w:color w:val="663366" w:themeColor="accent1"/>
        </w:rPr>
        <w:t>Chudová</w:t>
      </w:r>
      <w:proofErr w:type="spellEnd"/>
      <w:r w:rsidRPr="00E871F0">
        <w:rPr>
          <w:i/>
          <w:iCs/>
          <w:color w:val="663366" w:themeColor="accent1"/>
        </w:rPr>
        <w:t>, Masaryk University, Language Centre, Faculty of Law Unit</w:t>
      </w:r>
    </w:p>
    <w:p w14:paraId="1A577792" w14:textId="77777777" w:rsidR="00E871F0" w:rsidRPr="00E871F0" w:rsidRDefault="00E871F0" w:rsidP="00E871F0">
      <w:pPr>
        <w:pStyle w:val="Heading2"/>
        <w:rPr>
          <w:color w:val="663366" w:themeColor="accent1"/>
        </w:rPr>
      </w:pPr>
      <w:r w:rsidRPr="00E871F0">
        <w:rPr>
          <w:color w:val="663366" w:themeColor="accent1"/>
        </w:rPr>
        <w:t>Discover how international student podcasts and conferences can transform legal English education by promoting cross-cultural understanding and enhancing global legal skills. This talk will share successful project examples and pedagogical strategies, offering educators inspiration and practical insights for integrating such initiatives into their curriculum.</w:t>
      </w:r>
    </w:p>
    <w:p w14:paraId="6E14B2F1" w14:textId="2892C8EC" w:rsidR="00B942DE" w:rsidRDefault="00B942DE" w:rsidP="00E871F0">
      <w:pPr>
        <w:pStyle w:val="Heading2"/>
        <w:rPr>
          <w:rFonts w:ascii="Arial Rounded MT Bold" w:hAnsi="Arial Rounded MT Bold"/>
          <w:szCs w:val="24"/>
        </w:rPr>
      </w:pPr>
    </w:p>
    <w:p w14:paraId="3246E1A0" w14:textId="03FF23FF" w:rsidR="009223B5" w:rsidRDefault="009223B5" w:rsidP="00EF1D00">
      <w:pPr>
        <w:pStyle w:val="Heading2"/>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3</w:t>
      </w:r>
      <w:r w:rsidRPr="000C18BE">
        <w:rPr>
          <w:rFonts w:ascii="Arial Rounded MT Bold" w:hAnsi="Arial Rounded MT Bold"/>
          <w:szCs w:val="24"/>
        </w:rPr>
        <w:t xml:space="preserve"> </w:t>
      </w:r>
      <w:r>
        <w:rPr>
          <w:rFonts w:ascii="Arial Rounded MT Bold" w:hAnsi="Arial Rounded MT Bold"/>
          <w:szCs w:val="24"/>
        </w:rPr>
        <w:t xml:space="preserve">– MODERATOR: </w:t>
      </w:r>
      <w:r w:rsidR="00E06E85">
        <w:rPr>
          <w:rFonts w:ascii="Arial Rounded MT Bold" w:hAnsi="Arial Rounded MT Bold"/>
          <w:szCs w:val="24"/>
        </w:rPr>
        <w:t>Megan Davis, The University of Houston Law Center</w:t>
      </w:r>
    </w:p>
    <w:p w14:paraId="644A8D24" w14:textId="77777777" w:rsidR="009223B5" w:rsidRPr="000C18BE" w:rsidRDefault="009223B5" w:rsidP="009223B5">
      <w:pPr>
        <w:pStyle w:val="Heading2"/>
      </w:pPr>
    </w:p>
    <w:p w14:paraId="1B158C00" w14:textId="47A71578" w:rsidR="009223B5" w:rsidRPr="00410BD9" w:rsidRDefault="009223B5" w:rsidP="009223B5">
      <w:pPr>
        <w:pStyle w:val="Heading2"/>
        <w:numPr>
          <w:ilvl w:val="0"/>
          <w:numId w:val="5"/>
        </w:numPr>
      </w:pPr>
      <w:r>
        <w:rPr>
          <w:b/>
          <w:bCs/>
        </w:rPr>
        <w:t>Exploring the Potential of Customized, Interactive, Digital Scripts in Legal English Training:  Benefits, Challenges, and Future Implications</w:t>
      </w:r>
    </w:p>
    <w:p w14:paraId="24A8A163" w14:textId="0D6B0CA3" w:rsidR="009223B5" w:rsidRDefault="009223B5" w:rsidP="009223B5">
      <w:pPr>
        <w:pStyle w:val="Heading2"/>
        <w:numPr>
          <w:ilvl w:val="1"/>
          <w:numId w:val="5"/>
        </w:numPr>
        <w:rPr>
          <w:b/>
          <w:bCs/>
          <w:i/>
          <w:iCs/>
        </w:rPr>
      </w:pPr>
      <w:proofErr w:type="spellStart"/>
      <w:r w:rsidRPr="00A17DE2">
        <w:rPr>
          <w:b/>
          <w:bCs/>
          <w:i/>
          <w:iCs/>
        </w:rPr>
        <w:t>Lezel</w:t>
      </w:r>
      <w:proofErr w:type="spellEnd"/>
      <w:r w:rsidRPr="00A17DE2">
        <w:rPr>
          <w:b/>
          <w:bCs/>
          <w:i/>
          <w:iCs/>
        </w:rPr>
        <w:t xml:space="preserve"> </w:t>
      </w:r>
      <w:proofErr w:type="spellStart"/>
      <w:r w:rsidRPr="00A17DE2">
        <w:rPr>
          <w:b/>
          <w:bCs/>
          <w:i/>
          <w:iCs/>
        </w:rPr>
        <w:t>Roddeck</w:t>
      </w:r>
      <w:proofErr w:type="spellEnd"/>
      <w:r w:rsidRPr="00A17DE2">
        <w:rPr>
          <w:b/>
          <w:bCs/>
          <w:i/>
          <w:iCs/>
        </w:rPr>
        <w:t xml:space="preserve">, </w:t>
      </w:r>
      <w:proofErr w:type="spellStart"/>
      <w:r w:rsidRPr="00A17DE2">
        <w:rPr>
          <w:b/>
          <w:bCs/>
          <w:i/>
          <w:iCs/>
        </w:rPr>
        <w:t>Bucerius</w:t>
      </w:r>
      <w:proofErr w:type="spellEnd"/>
      <w:r w:rsidRPr="00A17DE2">
        <w:rPr>
          <w:b/>
          <w:bCs/>
          <w:i/>
          <w:iCs/>
        </w:rPr>
        <w:t xml:space="preserve"> Law School</w:t>
      </w:r>
    </w:p>
    <w:p w14:paraId="57B7996D" w14:textId="2C1CFB30" w:rsidR="004B481E" w:rsidRPr="00C30A93" w:rsidRDefault="004B481E" w:rsidP="004B481E">
      <w:pPr>
        <w:pStyle w:val="Heading2"/>
      </w:pPr>
      <w:r w:rsidRPr="00C30A93">
        <w:t>This presentation discusses how digital scripts impact Gen Z students in a legal English course at a German university. They offer tailored content, align with digital preferences, and enhance language skills. However, they require significant effort to create and involve copyright challenges. Thus, while digital scripts have potential to boost Gen Z engagement in E</w:t>
      </w:r>
      <w:r w:rsidR="002F38EA">
        <w:t>nglish for Special Purposes</w:t>
      </w:r>
      <w:r w:rsidRPr="00C30A93">
        <w:t>, challenges must be managed for maximum benefit.</w:t>
      </w:r>
    </w:p>
    <w:p w14:paraId="130C3E1D" w14:textId="77777777" w:rsidR="004B481E" w:rsidRPr="004B481E" w:rsidRDefault="004B481E" w:rsidP="004B481E">
      <w:pPr>
        <w:pStyle w:val="Heading2"/>
      </w:pPr>
    </w:p>
    <w:p w14:paraId="74440E15" w14:textId="03739A93" w:rsidR="009223B5" w:rsidRPr="00A17DE2" w:rsidRDefault="009223B5" w:rsidP="009223B5">
      <w:pPr>
        <w:pStyle w:val="Heading2"/>
        <w:numPr>
          <w:ilvl w:val="0"/>
          <w:numId w:val="5"/>
        </w:numPr>
        <w:rPr>
          <w:b/>
          <w:bCs/>
          <w:i/>
          <w:iCs/>
        </w:rPr>
      </w:pPr>
      <w:r w:rsidRPr="00A17DE2">
        <w:rPr>
          <w:b/>
          <w:bCs/>
        </w:rPr>
        <w:t>Bridging the Tech Gap for the So-Called “Digital Natives”</w:t>
      </w:r>
    </w:p>
    <w:p w14:paraId="71DD2187" w14:textId="212C6A62" w:rsidR="009223B5" w:rsidRDefault="009223B5" w:rsidP="009223B5">
      <w:pPr>
        <w:pStyle w:val="Heading2"/>
        <w:numPr>
          <w:ilvl w:val="1"/>
          <w:numId w:val="5"/>
        </w:numPr>
        <w:rPr>
          <w:b/>
          <w:bCs/>
          <w:i/>
          <w:iCs/>
        </w:rPr>
      </w:pPr>
      <w:r w:rsidRPr="00A17DE2">
        <w:rPr>
          <w:b/>
          <w:bCs/>
          <w:i/>
          <w:iCs/>
        </w:rPr>
        <w:t>Matthew Homewood, Nottingham Law School</w:t>
      </w:r>
      <w:r w:rsidR="00E206AA" w:rsidRPr="00A17DE2">
        <w:rPr>
          <w:b/>
          <w:bCs/>
          <w:i/>
          <w:iCs/>
        </w:rPr>
        <w:t xml:space="preserve">, </w:t>
      </w:r>
      <w:r w:rsidRPr="00A17DE2">
        <w:rPr>
          <w:b/>
          <w:bCs/>
          <w:i/>
          <w:iCs/>
        </w:rPr>
        <w:t>Nottingham Trent University</w:t>
      </w:r>
    </w:p>
    <w:p w14:paraId="1401F938" w14:textId="437E4F32" w:rsidR="007269B4" w:rsidRDefault="002F38EA" w:rsidP="007269B4">
      <w:pPr>
        <w:pStyle w:val="Heading2"/>
      </w:pPr>
      <w:r w:rsidRPr="002F38EA">
        <w:t xml:space="preserve">This presentation will explore a collaboration between Nottingham Law School in England, and </w:t>
      </w:r>
      <w:proofErr w:type="spellStart"/>
      <w:r w:rsidRPr="002F38EA">
        <w:t>Procertas</w:t>
      </w:r>
      <w:proofErr w:type="spellEnd"/>
      <w:r w:rsidRPr="002F38EA">
        <w:t xml:space="preserve"> in South Carolina, US, in using technology to bridge students’ tech gap to develop in them the global digital skills needed to thrive in the modern legal environment.</w:t>
      </w:r>
    </w:p>
    <w:p w14:paraId="67EB3716" w14:textId="77777777" w:rsidR="002F38EA" w:rsidRPr="007269B4" w:rsidRDefault="002F38EA" w:rsidP="007269B4">
      <w:pPr>
        <w:pStyle w:val="Heading2"/>
      </w:pPr>
    </w:p>
    <w:p w14:paraId="2C149891" w14:textId="62D0B1E1" w:rsidR="009223B5" w:rsidRPr="00A17DE2" w:rsidRDefault="00E206AA" w:rsidP="009223B5">
      <w:pPr>
        <w:pStyle w:val="Heading2"/>
        <w:numPr>
          <w:ilvl w:val="0"/>
          <w:numId w:val="5"/>
        </w:numPr>
        <w:rPr>
          <w:b/>
          <w:bCs/>
          <w:i/>
          <w:iCs/>
        </w:rPr>
      </w:pPr>
      <w:r w:rsidRPr="00A17DE2">
        <w:rPr>
          <w:b/>
          <w:bCs/>
        </w:rPr>
        <w:t>Developing Advanced Legal Research and Writing Opportunities through Academic Collaborations with International Organizations</w:t>
      </w:r>
    </w:p>
    <w:p w14:paraId="73075026" w14:textId="256F8BBD" w:rsidR="00D11E14" w:rsidRDefault="00E206AA" w:rsidP="00E213B1">
      <w:pPr>
        <w:pStyle w:val="Heading2"/>
        <w:numPr>
          <w:ilvl w:val="1"/>
          <w:numId w:val="5"/>
        </w:numPr>
        <w:rPr>
          <w:b/>
          <w:bCs/>
          <w:i/>
          <w:iCs/>
        </w:rPr>
      </w:pPr>
      <w:r w:rsidRPr="00A17DE2">
        <w:rPr>
          <w:b/>
          <w:bCs/>
          <w:i/>
          <w:iCs/>
        </w:rPr>
        <w:t>Elizabeth Keith, American University Washington College of Law</w:t>
      </w:r>
    </w:p>
    <w:p w14:paraId="61A03A20" w14:textId="59DF880B" w:rsidR="00C14F6C" w:rsidRDefault="00C14F6C" w:rsidP="00C14F6C">
      <w:pPr>
        <w:pStyle w:val="Heading2"/>
      </w:pPr>
      <w:r w:rsidRPr="00C14F6C">
        <w:t>This Presentation explores opportunities for legal writing professors to cultivate academic partnerships with international organizations. In one such collaboration, the Washington College of Law created a new and experiential course that offers students the unique opportunity to draft a new model rule for an intergovernmental body within the United Nations.</w:t>
      </w:r>
    </w:p>
    <w:p w14:paraId="027DC9C2" w14:textId="77777777" w:rsidR="002569FA" w:rsidRDefault="002569FA" w:rsidP="00C14F6C">
      <w:pPr>
        <w:pStyle w:val="Heading2"/>
      </w:pPr>
    </w:p>
    <w:p w14:paraId="4D20E07C" w14:textId="579F05A1" w:rsidR="005C6928" w:rsidRDefault="002569FA" w:rsidP="005C6928">
      <w:pPr>
        <w:pStyle w:val="Heading2"/>
      </w:pPr>
      <w:r>
        <w:t xml:space="preserve">20:00 </w:t>
      </w:r>
      <w:proofErr w:type="gramStart"/>
      <w:r>
        <w:t>- ??</w:t>
      </w:r>
      <w:proofErr w:type="gramEnd"/>
      <w:r>
        <w:t xml:space="preserve">   </w:t>
      </w:r>
      <w:r w:rsidRPr="002569FA">
        <w:t xml:space="preserve">GALA DINNER at Villa </w:t>
      </w:r>
      <w:proofErr w:type="spellStart"/>
      <w:r w:rsidRPr="002569FA">
        <w:t>Romanazzi</w:t>
      </w:r>
      <w:proofErr w:type="spellEnd"/>
      <w:r w:rsidRPr="002569FA">
        <w:t xml:space="preserve"> Via Giuseppe </w:t>
      </w:r>
      <w:proofErr w:type="spellStart"/>
      <w:r w:rsidRPr="002569FA">
        <w:t>Capruzzi</w:t>
      </w:r>
      <w:proofErr w:type="spellEnd"/>
      <w:r w:rsidRPr="002569FA">
        <w:t>, 326, 701Bari</w:t>
      </w:r>
    </w:p>
    <w:p w14:paraId="6263E4DC" w14:textId="77777777" w:rsidR="002569FA" w:rsidRDefault="002569FA" w:rsidP="005C6928">
      <w:pPr>
        <w:pStyle w:val="Heading2"/>
      </w:pPr>
    </w:p>
    <w:p w14:paraId="63E777E4" w14:textId="05076050" w:rsidR="002569FA" w:rsidRPr="002569FA" w:rsidRDefault="002569FA" w:rsidP="005C6928">
      <w:pPr>
        <w:pStyle w:val="Heading2"/>
      </w:pPr>
      <w:r w:rsidRPr="002569FA">
        <w:lastRenderedPageBreak/>
        <w:t>Participants will make their own arrangements to arrive at the restaurant, which is approximately 15 minutes by foot from the Law School. The cost of the dinner is included in the registration fee.  Additional tickets can be purchased through the conference registration page:  https://events.eventzilla.net/e/16th-global-legal-skills-conference-213860923</w:t>
      </w:r>
    </w:p>
    <w:p w14:paraId="0CE22E6F" w14:textId="0897FC39" w:rsidR="005C6928" w:rsidRPr="005C6928" w:rsidRDefault="00863015" w:rsidP="00A17DE2">
      <w:pPr>
        <w:jc w:val="center"/>
      </w:pPr>
      <w:r>
        <w:rPr>
          <w:noProof/>
        </w:rPr>
        <w:drawing>
          <wp:inline distT="0" distB="0" distL="0" distR="0" wp14:anchorId="031E5B40" wp14:editId="231C850A">
            <wp:extent cx="2446421" cy="1628617"/>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a:stretch>
                      <a:fillRect/>
                    </a:stretch>
                  </pic:blipFill>
                  <pic:spPr bwMode="auto">
                    <a:xfrm>
                      <a:off x="0" y="0"/>
                      <a:ext cx="2502380" cy="1665870"/>
                    </a:xfrm>
                    <a:prstGeom prst="rect">
                      <a:avLst/>
                    </a:prstGeom>
                    <a:ln>
                      <a:noFill/>
                    </a:ln>
                    <a:extLst>
                      <a:ext uri="{53640926-AAD7-44D8-BBD7-CCE9431645EC}">
                        <a14:shadowObscured xmlns:a14="http://schemas.microsoft.com/office/drawing/2010/main"/>
                      </a:ext>
                    </a:extLst>
                  </pic:spPr>
                </pic:pic>
              </a:graphicData>
            </a:graphic>
          </wp:inline>
        </w:drawing>
      </w:r>
      <w:r w:rsidR="005C6928">
        <w:br w:type="page"/>
      </w:r>
    </w:p>
    <w:p w14:paraId="6AD5ECB4" w14:textId="19CC359D" w:rsidR="009A7E7E" w:rsidRDefault="00B733CE" w:rsidP="009A7E7E">
      <w:pPr>
        <w:pStyle w:val="Heading1"/>
      </w:pPr>
      <w:r>
        <w:lastRenderedPageBreak/>
        <w:t>D</w:t>
      </w:r>
      <w:r w:rsidR="009A7E7E">
        <w:t>AY 3</w:t>
      </w:r>
    </w:p>
    <w:p w14:paraId="2BE6A51C" w14:textId="0D61FA9D" w:rsidR="009A7E7E" w:rsidRDefault="009A7E7E" w:rsidP="009A7E7E">
      <w:pPr>
        <w:pStyle w:val="Heading1"/>
      </w:pPr>
      <w:r>
        <w:t>Thursday, 6 June 2024</w:t>
      </w:r>
    </w:p>
    <w:p w14:paraId="00CDAD2D" w14:textId="7DDED347" w:rsidR="00CA23CD" w:rsidRDefault="00CA23CD" w:rsidP="009A7E7E">
      <w:pPr>
        <w:pStyle w:val="Heading1"/>
      </w:pPr>
      <w:r>
        <w:t xml:space="preserve">Ex-Palazzo </w:t>
      </w:r>
      <w:proofErr w:type="spellStart"/>
      <w:r>
        <w:t>delle</w:t>
      </w:r>
      <w:proofErr w:type="spellEnd"/>
      <w:r>
        <w:t xml:space="preserve"> Poste</w:t>
      </w:r>
    </w:p>
    <w:p w14:paraId="386DE21B" w14:textId="4C5BA3CC" w:rsidR="00CA23CD" w:rsidRDefault="00CA23CD" w:rsidP="009A7E7E">
      <w:pPr>
        <w:pStyle w:val="Heading1"/>
      </w:pPr>
      <w:r>
        <w:t>University of Bari Aldo Moro</w:t>
      </w:r>
    </w:p>
    <w:p w14:paraId="23AE9B0A" w14:textId="316F09A0" w:rsidR="00E2739E" w:rsidRDefault="00CF486C" w:rsidP="00CF486C">
      <w:pPr>
        <w:pStyle w:val="Heading2"/>
        <w:rPr>
          <w:rFonts w:ascii="Arial Rounded MT Bold" w:hAnsi="Arial Rounded MT Bold"/>
          <w:szCs w:val="24"/>
        </w:rPr>
      </w:pPr>
      <w:r w:rsidRPr="00CF486C">
        <w:rPr>
          <w:rFonts w:ascii="Arial Rounded MT Bold" w:hAnsi="Arial Rounded MT Bold"/>
          <w:szCs w:val="24"/>
        </w:rPr>
        <w:t>9:00-10:15</w:t>
      </w:r>
      <w:r w:rsidRPr="00CF486C">
        <w:rPr>
          <w:rFonts w:ascii="Arial Rounded MT Bold" w:hAnsi="Arial Rounded MT Bold"/>
          <w:szCs w:val="24"/>
        </w:rPr>
        <w:tab/>
      </w:r>
      <w:r w:rsidRPr="00CF486C">
        <w:rPr>
          <w:rFonts w:ascii="Arial Rounded MT Bold" w:hAnsi="Arial Rounded MT Bold"/>
          <w:szCs w:val="24"/>
        </w:rPr>
        <w:tab/>
        <w:t>75-MINUTE CONCURRENT SESSIONS</w:t>
      </w:r>
    </w:p>
    <w:p w14:paraId="6D254B04" w14:textId="77777777" w:rsidR="00CF486C" w:rsidRDefault="00CF486C" w:rsidP="00E06E85">
      <w:pPr>
        <w:pStyle w:val="Heading2"/>
        <w:ind w:left="720"/>
        <w:rPr>
          <w:rFonts w:ascii="Arial Rounded MT Bold" w:hAnsi="Arial Rounded MT Bold"/>
          <w:szCs w:val="24"/>
        </w:rPr>
      </w:pPr>
    </w:p>
    <w:p w14:paraId="0D3A6EF8" w14:textId="14A54757" w:rsidR="0018371B" w:rsidRDefault="0018371B" w:rsidP="00E06E85">
      <w:pPr>
        <w:pStyle w:val="Heading2"/>
        <w:ind w:left="720"/>
        <w:rPr>
          <w:rFonts w:ascii="Arial Rounded MT Bold" w:hAnsi="Arial Rounded MT Bold"/>
          <w:szCs w:val="24"/>
        </w:rPr>
      </w:pPr>
      <w:r w:rsidRPr="000C18BE">
        <w:rPr>
          <w:rFonts w:ascii="Arial Rounded MT Bold" w:hAnsi="Arial Rounded MT Bold"/>
          <w:szCs w:val="24"/>
        </w:rPr>
        <w:t xml:space="preserve">ROOM 1 </w:t>
      </w:r>
      <w:r>
        <w:rPr>
          <w:rFonts w:ascii="Arial Rounded MT Bold" w:hAnsi="Arial Rounded MT Bold"/>
          <w:szCs w:val="24"/>
        </w:rPr>
        <w:t>– MODERATOR</w:t>
      </w:r>
      <w:r w:rsidR="00E06E85">
        <w:rPr>
          <w:rFonts w:ascii="Arial Rounded MT Bold" w:hAnsi="Arial Rounded MT Bold"/>
          <w:szCs w:val="24"/>
        </w:rPr>
        <w:t>S</w:t>
      </w:r>
      <w:r>
        <w:rPr>
          <w:rFonts w:ascii="Arial Rounded MT Bold" w:hAnsi="Arial Rounded MT Bold"/>
          <w:szCs w:val="24"/>
        </w:rPr>
        <w:t xml:space="preserve">: </w:t>
      </w:r>
      <w:r w:rsidR="00E06E85">
        <w:rPr>
          <w:rFonts w:ascii="Arial Rounded MT Bold" w:hAnsi="Arial Rounded MT Bold"/>
          <w:szCs w:val="24"/>
        </w:rPr>
        <w:t xml:space="preserve">Timothy Hughes &amp; Rachel Morley, National Center for State Courts </w:t>
      </w:r>
    </w:p>
    <w:p w14:paraId="4A50C4EE" w14:textId="77777777" w:rsidR="00E06E85" w:rsidRPr="007A5739" w:rsidRDefault="00E06E85" w:rsidP="004C1A96">
      <w:pPr>
        <w:pStyle w:val="Heading2"/>
        <w:rPr>
          <w:rFonts w:ascii="Arial Rounded MT Bold" w:hAnsi="Arial Rounded MT Bold"/>
          <w:szCs w:val="24"/>
        </w:rPr>
      </w:pPr>
    </w:p>
    <w:p w14:paraId="0AAE4206" w14:textId="16C5C806" w:rsidR="0018371B" w:rsidRDefault="008B220B" w:rsidP="008B220B">
      <w:pPr>
        <w:pStyle w:val="Heading2"/>
        <w:numPr>
          <w:ilvl w:val="0"/>
          <w:numId w:val="10"/>
        </w:numPr>
        <w:rPr>
          <w:b/>
          <w:bCs/>
        </w:rPr>
      </w:pPr>
      <w:r w:rsidRPr="008B220B">
        <w:rPr>
          <w:b/>
          <w:bCs/>
        </w:rPr>
        <w:t>Moldovan Legal Education Trends: Building Law Students’ Legal Skills Through Moot Court &amp; Legal Writing Innovations</w:t>
      </w:r>
    </w:p>
    <w:p w14:paraId="173C4D4B" w14:textId="196A2CBF" w:rsidR="007A5739" w:rsidRPr="007A1358" w:rsidRDefault="007A5739" w:rsidP="007A5739">
      <w:pPr>
        <w:pStyle w:val="Heading2"/>
        <w:numPr>
          <w:ilvl w:val="1"/>
          <w:numId w:val="10"/>
        </w:numPr>
        <w:rPr>
          <w:b/>
          <w:bCs/>
          <w:i/>
          <w:iCs/>
        </w:rPr>
      </w:pPr>
      <w:r w:rsidRPr="007A1358">
        <w:rPr>
          <w:b/>
          <w:bCs/>
          <w:i/>
          <w:iCs/>
        </w:rPr>
        <w:t>Maria Grau-</w:t>
      </w:r>
      <w:proofErr w:type="spellStart"/>
      <w:r w:rsidRPr="007A1358">
        <w:rPr>
          <w:b/>
          <w:bCs/>
          <w:i/>
          <w:iCs/>
        </w:rPr>
        <w:t>Pantureac</w:t>
      </w:r>
      <w:proofErr w:type="spellEnd"/>
      <w:r w:rsidR="007A1358" w:rsidRPr="007A1358">
        <w:rPr>
          <w:b/>
          <w:bCs/>
          <w:i/>
          <w:iCs/>
        </w:rPr>
        <w:t xml:space="preserve">, </w:t>
      </w:r>
      <w:r w:rsidRPr="007A1358">
        <w:rPr>
          <w:b/>
          <w:bCs/>
          <w:i/>
          <w:iCs/>
        </w:rPr>
        <w:t>Academy of Economic Studies of Moldova - ASEM</w:t>
      </w:r>
    </w:p>
    <w:p w14:paraId="224544F2" w14:textId="58B29C65" w:rsidR="007A5739" w:rsidRPr="007A1358" w:rsidRDefault="007A5739" w:rsidP="007A5739">
      <w:pPr>
        <w:pStyle w:val="Heading2"/>
        <w:numPr>
          <w:ilvl w:val="1"/>
          <w:numId w:val="10"/>
        </w:numPr>
        <w:rPr>
          <w:b/>
          <w:bCs/>
          <w:i/>
          <w:iCs/>
        </w:rPr>
      </w:pPr>
      <w:r w:rsidRPr="007A1358">
        <w:rPr>
          <w:b/>
          <w:bCs/>
          <w:i/>
          <w:iCs/>
        </w:rPr>
        <w:t xml:space="preserve">Natalia </w:t>
      </w:r>
      <w:proofErr w:type="spellStart"/>
      <w:r w:rsidRPr="007A1358">
        <w:rPr>
          <w:b/>
          <w:bCs/>
          <w:i/>
          <w:iCs/>
        </w:rPr>
        <w:t>Creciun</w:t>
      </w:r>
      <w:proofErr w:type="spellEnd"/>
      <w:r w:rsidR="007A1358" w:rsidRPr="007A1358">
        <w:rPr>
          <w:b/>
          <w:bCs/>
          <w:i/>
          <w:iCs/>
        </w:rPr>
        <w:t xml:space="preserve">, </w:t>
      </w:r>
      <w:r w:rsidRPr="007A1358">
        <w:rPr>
          <w:b/>
          <w:bCs/>
          <w:i/>
          <w:iCs/>
        </w:rPr>
        <w:t xml:space="preserve">Moldova State University </w:t>
      </w:r>
      <w:r w:rsidR="006C5028">
        <w:rPr>
          <w:b/>
          <w:bCs/>
          <w:i/>
          <w:iCs/>
        </w:rPr>
        <w:t>Faculty of Law</w:t>
      </w:r>
    </w:p>
    <w:p w14:paraId="4D743D6E" w14:textId="68E4C09C" w:rsidR="007A5739" w:rsidRDefault="007A5739" w:rsidP="007A5739">
      <w:pPr>
        <w:pStyle w:val="Heading2"/>
        <w:numPr>
          <w:ilvl w:val="1"/>
          <w:numId w:val="10"/>
        </w:numPr>
        <w:rPr>
          <w:b/>
          <w:bCs/>
          <w:i/>
          <w:iCs/>
        </w:rPr>
      </w:pPr>
      <w:r w:rsidRPr="007A1358">
        <w:rPr>
          <w:b/>
          <w:bCs/>
          <w:i/>
          <w:iCs/>
        </w:rPr>
        <w:t xml:space="preserve">Olimpia </w:t>
      </w:r>
      <w:proofErr w:type="spellStart"/>
      <w:r w:rsidRPr="007A1358">
        <w:rPr>
          <w:b/>
          <w:bCs/>
          <w:i/>
          <w:iCs/>
        </w:rPr>
        <w:t>Gribincea</w:t>
      </w:r>
      <w:proofErr w:type="spellEnd"/>
      <w:r w:rsidRPr="007A1358">
        <w:rPr>
          <w:b/>
          <w:bCs/>
          <w:i/>
          <w:iCs/>
        </w:rPr>
        <w:t xml:space="preserve"> &amp; Ina </w:t>
      </w:r>
      <w:proofErr w:type="spellStart"/>
      <w:r w:rsidRPr="007A1358">
        <w:rPr>
          <w:b/>
          <w:bCs/>
          <w:i/>
          <w:iCs/>
        </w:rPr>
        <w:t>Jimbei</w:t>
      </w:r>
      <w:proofErr w:type="spellEnd"/>
      <w:r w:rsidR="007A1358" w:rsidRPr="007A1358">
        <w:rPr>
          <w:b/>
          <w:bCs/>
          <w:i/>
          <w:iCs/>
        </w:rPr>
        <w:t xml:space="preserve">, </w:t>
      </w:r>
      <w:r w:rsidRPr="007A1358">
        <w:rPr>
          <w:b/>
          <w:bCs/>
          <w:i/>
          <w:iCs/>
        </w:rPr>
        <w:t>National Center for State Courts</w:t>
      </w:r>
    </w:p>
    <w:p w14:paraId="7AB9B044" w14:textId="65C14F41" w:rsidR="00273E3D" w:rsidRDefault="00273E3D" w:rsidP="00273E3D">
      <w:pPr>
        <w:pStyle w:val="Heading2"/>
      </w:pPr>
      <w:r w:rsidRPr="00273E3D">
        <w:t>For the past year, the National Center for State Courts (NCSC) prepared six teams of Moldovan law students to participate in Moldova’s first ever National Moot Court Competition, which occurred in April 2024. NCSC’s implementing team and Moldovan law professors will discuss the success, obstacles, and skill building goals necessary to ensure a rewarding moot court experience for participants and their coaches.  The moot court competition is an outside the classroom opportunity for law students to apply legal reasoning, research, and writing skills.</w:t>
      </w:r>
    </w:p>
    <w:p w14:paraId="34403AD1" w14:textId="77777777" w:rsidR="00273E3D" w:rsidRPr="00273E3D" w:rsidRDefault="00273E3D" w:rsidP="00273E3D">
      <w:pPr>
        <w:pStyle w:val="Heading2"/>
      </w:pPr>
    </w:p>
    <w:p w14:paraId="74FB6453" w14:textId="35EB9827" w:rsidR="007A5739" w:rsidRDefault="007A1358" w:rsidP="007A5739">
      <w:pPr>
        <w:pStyle w:val="Heading2"/>
        <w:numPr>
          <w:ilvl w:val="0"/>
          <w:numId w:val="10"/>
        </w:numPr>
        <w:rPr>
          <w:b/>
          <w:bCs/>
        </w:rPr>
      </w:pPr>
      <w:r>
        <w:rPr>
          <w:b/>
          <w:bCs/>
        </w:rPr>
        <w:t>Legal Education Reform in Bosnia and Herzegovina in the Context of the Civil Law Legal System</w:t>
      </w:r>
    </w:p>
    <w:p w14:paraId="6E147424" w14:textId="400BD27A" w:rsidR="007A1358" w:rsidRDefault="007A1358" w:rsidP="007A1358">
      <w:pPr>
        <w:pStyle w:val="Heading2"/>
        <w:numPr>
          <w:ilvl w:val="1"/>
          <w:numId w:val="10"/>
        </w:numPr>
        <w:rPr>
          <w:b/>
          <w:bCs/>
          <w:i/>
          <w:iCs/>
        </w:rPr>
      </w:pPr>
      <w:proofErr w:type="spellStart"/>
      <w:r w:rsidRPr="007A1358">
        <w:rPr>
          <w:b/>
          <w:bCs/>
          <w:i/>
          <w:iCs/>
        </w:rPr>
        <w:t>Đorđe</w:t>
      </w:r>
      <w:proofErr w:type="spellEnd"/>
      <w:r w:rsidRPr="007A1358">
        <w:rPr>
          <w:b/>
          <w:bCs/>
          <w:i/>
          <w:iCs/>
        </w:rPr>
        <w:t xml:space="preserve"> </w:t>
      </w:r>
      <w:proofErr w:type="spellStart"/>
      <w:r w:rsidRPr="007A1358">
        <w:rPr>
          <w:b/>
          <w:bCs/>
          <w:i/>
          <w:iCs/>
        </w:rPr>
        <w:t>Marilović</w:t>
      </w:r>
      <w:proofErr w:type="spellEnd"/>
      <w:r>
        <w:rPr>
          <w:b/>
          <w:bCs/>
          <w:i/>
          <w:iCs/>
        </w:rPr>
        <w:t>,</w:t>
      </w:r>
      <w:r w:rsidR="006C5028">
        <w:rPr>
          <w:b/>
          <w:bCs/>
          <w:i/>
          <w:iCs/>
        </w:rPr>
        <w:t xml:space="preserve"> University of </w:t>
      </w:r>
      <w:r w:rsidR="00C72AA3">
        <w:rPr>
          <w:b/>
          <w:bCs/>
          <w:i/>
          <w:iCs/>
        </w:rPr>
        <w:t xml:space="preserve">East </w:t>
      </w:r>
      <w:r w:rsidR="006C5028">
        <w:rPr>
          <w:b/>
          <w:bCs/>
          <w:i/>
          <w:iCs/>
        </w:rPr>
        <w:t>Sarajevo Faculty of Law</w:t>
      </w:r>
    </w:p>
    <w:p w14:paraId="6BAD1B31" w14:textId="2BD19319" w:rsidR="007A1358" w:rsidRPr="007A1358" w:rsidRDefault="007A1358" w:rsidP="007A1358">
      <w:pPr>
        <w:pStyle w:val="Heading2"/>
        <w:numPr>
          <w:ilvl w:val="1"/>
          <w:numId w:val="10"/>
        </w:numPr>
        <w:rPr>
          <w:b/>
          <w:bCs/>
          <w:i/>
          <w:iCs/>
        </w:rPr>
      </w:pPr>
      <w:proofErr w:type="spellStart"/>
      <w:r w:rsidRPr="007A1358">
        <w:rPr>
          <w:b/>
          <w:bCs/>
          <w:i/>
          <w:iCs/>
        </w:rPr>
        <w:t>Suncica</w:t>
      </w:r>
      <w:proofErr w:type="spellEnd"/>
      <w:r w:rsidRPr="007A1358">
        <w:rPr>
          <w:b/>
          <w:bCs/>
          <w:i/>
          <w:iCs/>
        </w:rPr>
        <w:t xml:space="preserve"> </w:t>
      </w:r>
      <w:proofErr w:type="spellStart"/>
      <w:r w:rsidRPr="007A1358">
        <w:rPr>
          <w:b/>
          <w:bCs/>
          <w:i/>
          <w:iCs/>
        </w:rPr>
        <w:t>Hajdarovi</w:t>
      </w:r>
      <w:r w:rsidR="006C5028" w:rsidRPr="007A1358">
        <w:rPr>
          <w:b/>
          <w:bCs/>
          <w:i/>
          <w:iCs/>
        </w:rPr>
        <w:t>ć</w:t>
      </w:r>
      <w:proofErr w:type="spellEnd"/>
      <w:r w:rsidRPr="007A1358">
        <w:rPr>
          <w:b/>
          <w:bCs/>
          <w:i/>
          <w:iCs/>
        </w:rPr>
        <w:t>,</w:t>
      </w:r>
      <w:r w:rsidR="006C5028">
        <w:rPr>
          <w:b/>
          <w:bCs/>
          <w:i/>
          <w:iCs/>
        </w:rPr>
        <w:t xml:space="preserve"> </w:t>
      </w:r>
      <w:r w:rsidR="006C5028" w:rsidRPr="006C5028">
        <w:rPr>
          <w:b/>
          <w:bCs/>
          <w:i/>
          <w:iCs/>
        </w:rPr>
        <w:t>University "</w:t>
      </w:r>
      <w:proofErr w:type="spellStart"/>
      <w:r w:rsidR="006C5028" w:rsidRPr="006C5028">
        <w:rPr>
          <w:b/>
          <w:bCs/>
          <w:i/>
          <w:iCs/>
        </w:rPr>
        <w:t>Džemal</w:t>
      </w:r>
      <w:proofErr w:type="spellEnd"/>
      <w:r w:rsidR="006C5028" w:rsidRPr="006C5028">
        <w:rPr>
          <w:b/>
          <w:bCs/>
          <w:i/>
          <w:iCs/>
        </w:rPr>
        <w:t xml:space="preserve"> </w:t>
      </w:r>
      <w:proofErr w:type="spellStart"/>
      <w:r w:rsidR="006C5028" w:rsidRPr="006C5028">
        <w:rPr>
          <w:b/>
          <w:bCs/>
          <w:i/>
          <w:iCs/>
        </w:rPr>
        <w:t>Bijedić</w:t>
      </w:r>
      <w:proofErr w:type="spellEnd"/>
      <w:r w:rsidR="006C5028" w:rsidRPr="006C5028">
        <w:rPr>
          <w:b/>
          <w:bCs/>
          <w:i/>
          <w:iCs/>
        </w:rPr>
        <w:t xml:space="preserve">" </w:t>
      </w:r>
      <w:r w:rsidR="006C5028">
        <w:rPr>
          <w:b/>
          <w:bCs/>
          <w:i/>
          <w:iCs/>
        </w:rPr>
        <w:t xml:space="preserve">Faculty of Law </w:t>
      </w:r>
      <w:r w:rsidR="006C5028" w:rsidRPr="006C5028">
        <w:rPr>
          <w:b/>
          <w:bCs/>
          <w:i/>
          <w:iCs/>
        </w:rPr>
        <w:t>in Mostar</w:t>
      </w:r>
    </w:p>
    <w:p w14:paraId="259E5E34" w14:textId="6618BC66" w:rsidR="007A1358" w:rsidRDefault="007A1358" w:rsidP="007A1358">
      <w:pPr>
        <w:pStyle w:val="Heading2"/>
        <w:numPr>
          <w:ilvl w:val="1"/>
          <w:numId w:val="10"/>
        </w:numPr>
        <w:rPr>
          <w:b/>
          <w:bCs/>
          <w:i/>
          <w:iCs/>
        </w:rPr>
      </w:pPr>
      <w:r w:rsidRPr="007A1358">
        <w:rPr>
          <w:b/>
          <w:bCs/>
          <w:i/>
          <w:iCs/>
        </w:rPr>
        <w:t xml:space="preserve">Nenad </w:t>
      </w:r>
      <w:proofErr w:type="spellStart"/>
      <w:r w:rsidRPr="007A1358">
        <w:rPr>
          <w:b/>
          <w:bCs/>
          <w:i/>
          <w:iCs/>
        </w:rPr>
        <w:t>Galic</w:t>
      </w:r>
      <w:proofErr w:type="spellEnd"/>
      <w:r w:rsidRPr="007A1358">
        <w:rPr>
          <w:b/>
          <w:bCs/>
          <w:i/>
          <w:iCs/>
        </w:rPr>
        <w:t xml:space="preserve"> and Leila </w:t>
      </w:r>
      <w:proofErr w:type="spellStart"/>
      <w:r w:rsidRPr="007A1358">
        <w:rPr>
          <w:b/>
          <w:bCs/>
          <w:i/>
          <w:iCs/>
        </w:rPr>
        <w:t>Hasanovic</w:t>
      </w:r>
      <w:proofErr w:type="spellEnd"/>
      <w:r w:rsidRPr="007A1358">
        <w:rPr>
          <w:b/>
          <w:bCs/>
          <w:i/>
          <w:iCs/>
        </w:rPr>
        <w:t>, National Center for State Courts</w:t>
      </w:r>
    </w:p>
    <w:p w14:paraId="3DFA2F58" w14:textId="47D1B673" w:rsidR="00273E3D" w:rsidRPr="00273E3D" w:rsidRDefault="00273E3D" w:rsidP="00273E3D">
      <w:pPr>
        <w:pStyle w:val="Heading2"/>
      </w:pPr>
      <w:r w:rsidRPr="00273E3D">
        <w:t>This presentation will describe the successful integration of practice-based learning methodologies into criminal procedure courses, which conclude with students participating in a simulated criminal trial facilitated through legal practitioner’s involvement and mentorship. The presentation will also describe the implementation of externships at BiH law faculties to enhance practice-based learning and mentorship in the legal profession. The presenters will talk about how these legal reform initiatives have fostered cross-institutional (among law faculties) and cross-sectoral (law faculties and courts, prosecutor offices, law firms) collaboration centered around law student practice-based learning.</w:t>
      </w:r>
    </w:p>
    <w:p w14:paraId="1990137B" w14:textId="77777777" w:rsidR="007A5739" w:rsidRDefault="007A5739" w:rsidP="007A5739">
      <w:pPr>
        <w:pStyle w:val="Heading2"/>
        <w:rPr>
          <w:rFonts w:ascii="Arial Rounded MT Bold" w:hAnsi="Arial Rounded MT Bold"/>
          <w:szCs w:val="24"/>
        </w:rPr>
      </w:pPr>
    </w:p>
    <w:p w14:paraId="57A65AAE" w14:textId="67F79E18" w:rsidR="0018371B" w:rsidRDefault="0018371B" w:rsidP="0018371B">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2</w:t>
      </w:r>
      <w:r w:rsidRPr="000C18BE">
        <w:rPr>
          <w:rFonts w:ascii="Arial Rounded MT Bold" w:hAnsi="Arial Rounded MT Bold"/>
          <w:szCs w:val="24"/>
        </w:rPr>
        <w:t xml:space="preserve"> </w:t>
      </w:r>
      <w:r>
        <w:rPr>
          <w:rFonts w:ascii="Arial Rounded MT Bold" w:hAnsi="Arial Rounded MT Bold"/>
          <w:szCs w:val="24"/>
        </w:rPr>
        <w:t xml:space="preserve">– MODERATOR: </w:t>
      </w:r>
      <w:r w:rsidR="00E06E85">
        <w:rPr>
          <w:rFonts w:ascii="Arial Rounded MT Bold" w:hAnsi="Arial Rounded MT Bold"/>
          <w:szCs w:val="24"/>
        </w:rPr>
        <w:t>Kathryn Campbell, Southwestern Law School</w:t>
      </w:r>
    </w:p>
    <w:p w14:paraId="053428C8" w14:textId="77777777" w:rsidR="0018371B" w:rsidRDefault="0018371B" w:rsidP="0018371B">
      <w:pPr>
        <w:pStyle w:val="Heading2"/>
        <w:ind w:firstLine="720"/>
        <w:rPr>
          <w:rFonts w:ascii="Arial Rounded MT Bold" w:hAnsi="Arial Rounded MT Bold"/>
          <w:szCs w:val="24"/>
        </w:rPr>
      </w:pPr>
    </w:p>
    <w:p w14:paraId="204D7C4D" w14:textId="72F286BA" w:rsidR="0018371B" w:rsidRDefault="0018371B" w:rsidP="0018371B">
      <w:pPr>
        <w:pStyle w:val="Heading2"/>
        <w:numPr>
          <w:ilvl w:val="0"/>
          <w:numId w:val="11"/>
        </w:numPr>
        <w:rPr>
          <w:b/>
          <w:bCs/>
        </w:rPr>
      </w:pPr>
      <w:r>
        <w:rPr>
          <w:b/>
          <w:bCs/>
        </w:rPr>
        <w:t>What We Know About Unforgivable Curses: Identifying Secondary Sources on Foreign Law with the Help of Harry Potter</w:t>
      </w:r>
    </w:p>
    <w:p w14:paraId="3F22C0B8" w14:textId="40BF0652" w:rsidR="0018371B" w:rsidRDefault="0018371B" w:rsidP="0018371B">
      <w:pPr>
        <w:pStyle w:val="Heading2"/>
        <w:numPr>
          <w:ilvl w:val="1"/>
          <w:numId w:val="11"/>
        </w:numPr>
        <w:rPr>
          <w:b/>
          <w:bCs/>
          <w:i/>
          <w:iCs/>
        </w:rPr>
      </w:pPr>
      <w:r w:rsidRPr="006C5028">
        <w:rPr>
          <w:b/>
          <w:bCs/>
          <w:i/>
          <w:iCs/>
        </w:rPr>
        <w:t>Johanna Fournier, Swiss Institute of Comparative Law</w:t>
      </w:r>
    </w:p>
    <w:p w14:paraId="67080A94" w14:textId="3EC61D5A" w:rsidR="003B58F0" w:rsidRDefault="003B58F0" w:rsidP="003B58F0">
      <w:pPr>
        <w:pStyle w:val="Heading2"/>
      </w:pPr>
      <w:r w:rsidRPr="003B58F0">
        <w:t>What is fictional law and how do we identify it, if we do not have any written code? Can we compare it like any other national law? Could this even add new insight? Or is dealing with fictional law just a pastime, not to say a waste of time?</w:t>
      </w:r>
    </w:p>
    <w:p w14:paraId="618D0321" w14:textId="77777777" w:rsidR="003B58F0" w:rsidRPr="003B58F0" w:rsidRDefault="003B58F0" w:rsidP="003B58F0">
      <w:pPr>
        <w:pStyle w:val="Heading2"/>
      </w:pPr>
    </w:p>
    <w:p w14:paraId="33A9FC8B" w14:textId="347C3972" w:rsidR="0018371B" w:rsidRPr="006C5028" w:rsidRDefault="0018371B" w:rsidP="0018371B">
      <w:pPr>
        <w:pStyle w:val="Heading2"/>
        <w:numPr>
          <w:ilvl w:val="0"/>
          <w:numId w:val="11"/>
        </w:numPr>
        <w:rPr>
          <w:b/>
          <w:bCs/>
        </w:rPr>
      </w:pPr>
      <w:r w:rsidRPr="006C5028">
        <w:rPr>
          <w:b/>
          <w:bCs/>
        </w:rPr>
        <w:t xml:space="preserve">Scholarly Legal Writing with Foreign Language Sources: How Do We Deal </w:t>
      </w:r>
      <w:r w:rsidRPr="006C5028">
        <w:rPr>
          <w:b/>
          <w:bCs/>
        </w:rPr>
        <w:tab/>
      </w:r>
      <w:r w:rsidRPr="006C5028">
        <w:rPr>
          <w:b/>
          <w:bCs/>
        </w:rPr>
        <w:tab/>
      </w:r>
      <w:r w:rsidRPr="006C5028">
        <w:rPr>
          <w:b/>
          <w:bCs/>
        </w:rPr>
        <w:tab/>
        <w:t xml:space="preserve">         with A.I., Google Translate, Author Translations, and Proper Attribution and </w:t>
      </w:r>
      <w:r w:rsidRPr="006C5028">
        <w:rPr>
          <w:b/>
          <w:bCs/>
        </w:rPr>
        <w:tab/>
      </w:r>
      <w:r w:rsidRPr="006C5028">
        <w:rPr>
          <w:b/>
          <w:bCs/>
        </w:rPr>
        <w:tab/>
      </w:r>
      <w:r w:rsidRPr="006C5028">
        <w:rPr>
          <w:b/>
          <w:bCs/>
        </w:rPr>
        <w:tab/>
        <w:t xml:space="preserve">      Citations?</w:t>
      </w:r>
    </w:p>
    <w:p w14:paraId="00B484E5" w14:textId="559BAB20" w:rsidR="0018371B" w:rsidRDefault="0018371B" w:rsidP="0018371B">
      <w:pPr>
        <w:pStyle w:val="Heading2"/>
        <w:numPr>
          <w:ilvl w:val="1"/>
          <w:numId w:val="11"/>
        </w:numPr>
        <w:rPr>
          <w:b/>
          <w:bCs/>
          <w:i/>
          <w:iCs/>
        </w:rPr>
      </w:pPr>
      <w:r w:rsidRPr="006C5028">
        <w:rPr>
          <w:b/>
          <w:bCs/>
          <w:i/>
          <w:iCs/>
        </w:rPr>
        <w:t>Jonathan Gordon, Case Western Reserve University School of Law</w:t>
      </w:r>
    </w:p>
    <w:p w14:paraId="070F5588" w14:textId="68B5859F" w:rsidR="003B58F0" w:rsidRDefault="003B58F0" w:rsidP="003B58F0">
      <w:pPr>
        <w:pStyle w:val="Heading2"/>
      </w:pPr>
      <w:r w:rsidRPr="003B58F0">
        <w:t>Our colleagues and students employ international sources in their legal writing, especially in their scholarly writing on topics that are global in nature. Unless legal writers cite to an official translation, it is often unclear whether they are quoting, paraphrasing, summarizing, or translating a foreign source. This is especially problematic now that AI may be used as part of the writing process. How might we best address this concern to provide proper attribution and citations?</w:t>
      </w:r>
    </w:p>
    <w:p w14:paraId="39C1CD4C" w14:textId="77777777" w:rsidR="003B58F0" w:rsidRPr="003B58F0" w:rsidRDefault="003B58F0" w:rsidP="003B58F0">
      <w:pPr>
        <w:pStyle w:val="Heading2"/>
      </w:pPr>
    </w:p>
    <w:p w14:paraId="02A760FE" w14:textId="6C2EF1DA" w:rsidR="005C4577" w:rsidRPr="006C5028" w:rsidRDefault="008635CC" w:rsidP="005C4577">
      <w:pPr>
        <w:pStyle w:val="Heading2"/>
        <w:numPr>
          <w:ilvl w:val="0"/>
          <w:numId w:val="11"/>
        </w:numPr>
        <w:rPr>
          <w:b/>
          <w:bCs/>
          <w:i/>
          <w:iCs/>
        </w:rPr>
      </w:pPr>
      <w:r w:rsidRPr="006C5028">
        <w:rPr>
          <w:b/>
          <w:bCs/>
        </w:rPr>
        <w:t xml:space="preserve">Leveraging Controversial Fair-Use Copyright Cases to Enhance the English </w:t>
      </w:r>
      <w:r w:rsidRPr="006C5028">
        <w:rPr>
          <w:b/>
          <w:bCs/>
        </w:rPr>
        <w:tab/>
      </w:r>
      <w:r w:rsidRPr="006C5028">
        <w:rPr>
          <w:b/>
          <w:bCs/>
        </w:rPr>
        <w:tab/>
      </w:r>
      <w:r w:rsidRPr="006C5028">
        <w:rPr>
          <w:b/>
          <w:bCs/>
        </w:rPr>
        <w:tab/>
        <w:t xml:space="preserve">            Language Skills of Multilingual LLM Candidates in the US</w:t>
      </w:r>
    </w:p>
    <w:p w14:paraId="1169FA58" w14:textId="10E453BD" w:rsidR="008635CC" w:rsidRDefault="008635CC" w:rsidP="008635CC">
      <w:pPr>
        <w:pStyle w:val="Heading2"/>
        <w:numPr>
          <w:ilvl w:val="1"/>
          <w:numId w:val="11"/>
        </w:numPr>
        <w:rPr>
          <w:b/>
          <w:bCs/>
          <w:i/>
          <w:iCs/>
        </w:rPr>
      </w:pPr>
      <w:r w:rsidRPr="006C5028">
        <w:rPr>
          <w:b/>
          <w:bCs/>
          <w:i/>
          <w:iCs/>
        </w:rPr>
        <w:t xml:space="preserve">Shelley A. Saltzman, Columbia University </w:t>
      </w:r>
    </w:p>
    <w:p w14:paraId="41D5239E" w14:textId="07504A36" w:rsidR="00E213B1" w:rsidRPr="00FA27F4" w:rsidRDefault="00FA27F4" w:rsidP="00FA27F4">
      <w:pPr>
        <w:pStyle w:val="Heading2"/>
      </w:pPr>
      <w:r w:rsidRPr="00FA27F4">
        <w:t>In an interactive format, the presenter demonstrates an integrated series of English-language-enhancing activities, centered around controversial fair-use copyright cases. Acting as students, GLS participants discuss court rulings regarding Andy Warhol’s use of a photograph of the pop star Prince and Live2 Crew’s parody of Roy Orbison’s song, “Pretty Woman” among other cases</w:t>
      </w:r>
      <w:r>
        <w:t>.</w:t>
      </w:r>
    </w:p>
    <w:p w14:paraId="3CE511F9" w14:textId="77777777" w:rsidR="008635CC" w:rsidRPr="006C5028" w:rsidRDefault="008635CC" w:rsidP="008635CC">
      <w:pPr>
        <w:pStyle w:val="Heading2"/>
        <w:ind w:left="1800"/>
        <w:rPr>
          <w:b/>
          <w:bCs/>
          <w:i/>
          <w:iCs/>
        </w:rPr>
      </w:pPr>
    </w:p>
    <w:p w14:paraId="5B11D177" w14:textId="77777777" w:rsidR="002F38EA" w:rsidRDefault="00E06E85" w:rsidP="002F38EA">
      <w:pPr>
        <w:pStyle w:val="Heading2"/>
        <w:ind w:left="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3</w:t>
      </w:r>
      <w:r w:rsidRPr="000C18BE">
        <w:rPr>
          <w:rFonts w:ascii="Arial Rounded MT Bold" w:hAnsi="Arial Rounded MT Bold"/>
          <w:szCs w:val="24"/>
        </w:rPr>
        <w:t xml:space="preserve"> </w:t>
      </w:r>
      <w:r>
        <w:rPr>
          <w:rFonts w:ascii="Arial Rounded MT Bold" w:hAnsi="Arial Rounded MT Bold"/>
          <w:szCs w:val="24"/>
        </w:rPr>
        <w:t xml:space="preserve">– MODERATOR: </w:t>
      </w:r>
      <w:r w:rsidR="002F38EA">
        <w:rPr>
          <w:rFonts w:ascii="Arial Rounded MT Bold" w:hAnsi="Arial Rounded MT Bold"/>
          <w:szCs w:val="24"/>
        </w:rPr>
        <w:t>Della Thompson-Bell, Southwestern Law School</w:t>
      </w:r>
    </w:p>
    <w:p w14:paraId="3F280D33" w14:textId="559DB0F9" w:rsidR="00E06E85" w:rsidRPr="000C18BE" w:rsidRDefault="00E06E85" w:rsidP="002F38EA">
      <w:pPr>
        <w:pStyle w:val="Heading2"/>
        <w:ind w:firstLine="720"/>
      </w:pPr>
    </w:p>
    <w:p w14:paraId="7E8F3916" w14:textId="77777777" w:rsidR="00E06E85" w:rsidRPr="00410BD9" w:rsidRDefault="00E06E85" w:rsidP="00E06E85">
      <w:pPr>
        <w:pStyle w:val="Heading2"/>
        <w:numPr>
          <w:ilvl w:val="0"/>
          <w:numId w:val="5"/>
        </w:numPr>
      </w:pPr>
      <w:r>
        <w:rPr>
          <w:b/>
          <w:bCs/>
        </w:rPr>
        <w:t>Bringing the World into the Classroom:  Using “Outsider” Narratives to Tell Complete Stories</w:t>
      </w:r>
    </w:p>
    <w:p w14:paraId="578DFFD8" w14:textId="77777777" w:rsidR="00E06E85" w:rsidRPr="001322EC" w:rsidRDefault="00E06E85" w:rsidP="00E06E85">
      <w:pPr>
        <w:pStyle w:val="Heading2"/>
        <w:numPr>
          <w:ilvl w:val="1"/>
          <w:numId w:val="5"/>
        </w:numPr>
        <w:ind w:left="1800"/>
        <w:rPr>
          <w:b/>
          <w:bCs/>
          <w:i/>
          <w:iCs/>
        </w:rPr>
      </w:pPr>
      <w:r w:rsidRPr="001322EC">
        <w:rPr>
          <w:b/>
          <w:bCs/>
          <w:i/>
          <w:iCs/>
        </w:rPr>
        <w:t>Heidi Gilc</w:t>
      </w:r>
      <w:r>
        <w:rPr>
          <w:b/>
          <w:bCs/>
          <w:i/>
          <w:iCs/>
        </w:rPr>
        <w:t>hr</w:t>
      </w:r>
      <w:r w:rsidRPr="001322EC">
        <w:rPr>
          <w:b/>
          <w:bCs/>
          <w:i/>
          <w:iCs/>
        </w:rPr>
        <w:t>ist, Brooklyn Law School</w:t>
      </w:r>
    </w:p>
    <w:p w14:paraId="7D9CEF3C" w14:textId="77777777" w:rsidR="00E06E85" w:rsidRDefault="00E06E85" w:rsidP="00E06E85">
      <w:pPr>
        <w:pStyle w:val="Heading2"/>
        <w:numPr>
          <w:ilvl w:val="1"/>
          <w:numId w:val="5"/>
        </w:numPr>
        <w:ind w:left="1800"/>
        <w:rPr>
          <w:b/>
          <w:bCs/>
          <w:i/>
          <w:iCs/>
        </w:rPr>
      </w:pPr>
      <w:r w:rsidRPr="001322EC">
        <w:rPr>
          <w:b/>
          <w:bCs/>
          <w:i/>
          <w:iCs/>
        </w:rPr>
        <w:t>Aysha Ames, Fordham Law School</w:t>
      </w:r>
    </w:p>
    <w:p w14:paraId="7CA74242" w14:textId="0CAEA1D9" w:rsidR="001049EA" w:rsidRDefault="001049EA" w:rsidP="001049EA">
      <w:pPr>
        <w:pStyle w:val="Heading2"/>
      </w:pPr>
      <w:r w:rsidRPr="001049EA">
        <w:t>Connections to colonialism, enslavement, and oppression impact all global communities, but those narratives are often fictionalized, falsified, or simply ignored. We will provide practical examples of how to include non-dominant perspectives and cultures by centering international human rights and national security law into the first-year legal writing curriculum using the Jessup Moot Court problem and in-class assignments and exercises using current events.</w:t>
      </w:r>
    </w:p>
    <w:p w14:paraId="3DA0559D" w14:textId="77777777" w:rsidR="001049EA" w:rsidRPr="001049EA" w:rsidRDefault="001049EA" w:rsidP="001049EA">
      <w:pPr>
        <w:pStyle w:val="Heading2"/>
      </w:pPr>
    </w:p>
    <w:p w14:paraId="0892D4F9" w14:textId="77777777" w:rsidR="00E06E85" w:rsidRPr="00410BD9" w:rsidRDefault="00E06E85" w:rsidP="00E06E85">
      <w:pPr>
        <w:pStyle w:val="Heading2"/>
        <w:numPr>
          <w:ilvl w:val="0"/>
          <w:numId w:val="5"/>
        </w:numPr>
        <w:rPr>
          <w:b/>
          <w:bCs/>
          <w:i/>
          <w:iCs/>
        </w:rPr>
      </w:pPr>
      <w:r>
        <w:rPr>
          <w:b/>
          <w:bCs/>
        </w:rPr>
        <w:t>Putting a Human Face on Legal Injustice:  Bringing Haitian Voices, Stories and Art to Students to Make Abstract Legal Issues More Concrete and Advocacy More Effective</w:t>
      </w:r>
    </w:p>
    <w:p w14:paraId="040117D2" w14:textId="77777777" w:rsidR="00E06E85" w:rsidRDefault="00E06E85" w:rsidP="00E06E85">
      <w:pPr>
        <w:pStyle w:val="Heading2"/>
        <w:numPr>
          <w:ilvl w:val="1"/>
          <w:numId w:val="5"/>
        </w:numPr>
        <w:ind w:left="1800"/>
        <w:rPr>
          <w:b/>
          <w:bCs/>
          <w:i/>
          <w:iCs/>
        </w:rPr>
      </w:pPr>
      <w:r w:rsidRPr="001322EC">
        <w:rPr>
          <w:b/>
          <w:bCs/>
          <w:i/>
          <w:iCs/>
        </w:rPr>
        <w:lastRenderedPageBreak/>
        <w:t xml:space="preserve">Rachel </w:t>
      </w:r>
      <w:proofErr w:type="spellStart"/>
      <w:r w:rsidRPr="001322EC">
        <w:rPr>
          <w:b/>
          <w:bCs/>
          <w:i/>
          <w:iCs/>
        </w:rPr>
        <w:t>Croskery</w:t>
      </w:r>
      <w:proofErr w:type="spellEnd"/>
      <w:r w:rsidRPr="001322EC">
        <w:rPr>
          <w:b/>
          <w:bCs/>
          <w:i/>
          <w:iCs/>
        </w:rPr>
        <w:t>-Roberts, University of California -Irvine School of Law</w:t>
      </w:r>
    </w:p>
    <w:p w14:paraId="444C072D" w14:textId="5D3BC1CA" w:rsidR="00EB18C1" w:rsidRDefault="00EB18C1" w:rsidP="00EB18C1">
      <w:pPr>
        <w:pStyle w:val="Heading2"/>
      </w:pPr>
      <w:r w:rsidRPr="00EB18C1">
        <w:t xml:space="preserve">This presentation provides a blueprint for bringing multiple voices/perspectives to a legal issue to develop more reflective, effective advocates. The presentation will do so via an </w:t>
      </w:r>
      <w:proofErr w:type="gramStart"/>
      <w:r w:rsidRPr="00EB18C1">
        <w:t>example,  highlighting</w:t>
      </w:r>
      <w:proofErr w:type="gramEnd"/>
      <w:r w:rsidRPr="00EB18C1">
        <w:t xml:space="preserve"> the effects of U.S. immigration policy that have resulted in the deportation to Haiti of individuals who grew up in the U.S.</w:t>
      </w:r>
    </w:p>
    <w:p w14:paraId="0A872714" w14:textId="77777777" w:rsidR="00EB18C1" w:rsidRPr="00EB18C1" w:rsidRDefault="00EB18C1" w:rsidP="00EB18C1">
      <w:pPr>
        <w:pStyle w:val="Heading2"/>
      </w:pPr>
    </w:p>
    <w:p w14:paraId="70F1F5C5" w14:textId="77777777" w:rsidR="00E213B1" w:rsidRPr="00E213B1" w:rsidRDefault="00E213B1" w:rsidP="00753B04">
      <w:pPr>
        <w:pStyle w:val="Heading2"/>
        <w:ind w:left="1980"/>
      </w:pPr>
    </w:p>
    <w:p w14:paraId="44E6706A" w14:textId="77777777" w:rsidR="00CF486C" w:rsidRPr="00CF486C" w:rsidRDefault="00CF486C" w:rsidP="00CF486C">
      <w:pPr>
        <w:pStyle w:val="Heading2"/>
        <w:rPr>
          <w:rFonts w:ascii="Arial Rounded MT Bold" w:hAnsi="Arial Rounded MT Bold"/>
          <w:szCs w:val="24"/>
        </w:rPr>
      </w:pPr>
      <w:r w:rsidRPr="00CF486C">
        <w:rPr>
          <w:rFonts w:ascii="Arial Rounded MT Bold" w:hAnsi="Arial Rounded MT Bold"/>
          <w:szCs w:val="24"/>
        </w:rPr>
        <w:t>10:15-10:45</w:t>
      </w:r>
      <w:r w:rsidRPr="00CF486C">
        <w:rPr>
          <w:rFonts w:ascii="Arial Rounded MT Bold" w:hAnsi="Arial Rounded MT Bold"/>
          <w:szCs w:val="24"/>
        </w:rPr>
        <w:tab/>
      </w:r>
      <w:r w:rsidRPr="00CF486C">
        <w:rPr>
          <w:rFonts w:ascii="Arial Rounded MT Bold" w:hAnsi="Arial Rounded MT Bold"/>
          <w:szCs w:val="24"/>
        </w:rPr>
        <w:tab/>
        <w:t xml:space="preserve">NETWORKING AND COFFEE BREAK </w:t>
      </w:r>
    </w:p>
    <w:p w14:paraId="57735C3C" w14:textId="77777777" w:rsidR="00CF486C" w:rsidRPr="00CF486C" w:rsidRDefault="00CF486C" w:rsidP="00CF486C">
      <w:pPr>
        <w:pStyle w:val="Heading2"/>
        <w:ind w:firstLine="720"/>
        <w:rPr>
          <w:rFonts w:ascii="Arial Rounded MT Bold" w:hAnsi="Arial Rounded MT Bold"/>
          <w:szCs w:val="24"/>
        </w:rPr>
      </w:pPr>
    </w:p>
    <w:p w14:paraId="14DC08FB" w14:textId="7FA65FCE" w:rsidR="00753B04" w:rsidRDefault="00CF486C" w:rsidP="00CF486C">
      <w:pPr>
        <w:pStyle w:val="Heading2"/>
        <w:rPr>
          <w:rFonts w:ascii="Arial Rounded MT Bold" w:hAnsi="Arial Rounded MT Bold"/>
          <w:szCs w:val="24"/>
        </w:rPr>
      </w:pPr>
      <w:r w:rsidRPr="00CF486C">
        <w:rPr>
          <w:rFonts w:ascii="Arial Rounded MT Bold" w:hAnsi="Arial Rounded MT Bold"/>
          <w:szCs w:val="24"/>
        </w:rPr>
        <w:t>10:45-12:00</w:t>
      </w:r>
      <w:r w:rsidRPr="00CF486C">
        <w:rPr>
          <w:rFonts w:ascii="Arial Rounded MT Bold" w:hAnsi="Arial Rounded MT Bold"/>
          <w:szCs w:val="24"/>
        </w:rPr>
        <w:tab/>
      </w:r>
      <w:r w:rsidRPr="00CF486C">
        <w:rPr>
          <w:rFonts w:ascii="Arial Rounded MT Bold" w:hAnsi="Arial Rounded MT Bold"/>
          <w:szCs w:val="24"/>
        </w:rPr>
        <w:tab/>
        <w:t>75-MINUTE CONCURRENT SESSIONS</w:t>
      </w:r>
    </w:p>
    <w:p w14:paraId="06646E85" w14:textId="77777777" w:rsidR="00CF486C" w:rsidRDefault="00CF486C" w:rsidP="00CF486C">
      <w:pPr>
        <w:pStyle w:val="Heading2"/>
        <w:ind w:firstLine="720"/>
        <w:rPr>
          <w:rFonts w:ascii="Arial Rounded MT Bold" w:hAnsi="Arial Rounded MT Bold"/>
          <w:szCs w:val="24"/>
        </w:rPr>
      </w:pPr>
    </w:p>
    <w:p w14:paraId="613056E9" w14:textId="6576AD1C" w:rsidR="0018371B" w:rsidRDefault="0018371B" w:rsidP="00753B04">
      <w:pPr>
        <w:pStyle w:val="Heading2"/>
        <w:ind w:firstLine="720"/>
        <w:rPr>
          <w:rFonts w:ascii="Arial Rounded MT Bold" w:hAnsi="Arial Rounded MT Bold"/>
          <w:szCs w:val="24"/>
        </w:rPr>
      </w:pPr>
      <w:r w:rsidRPr="006C5028">
        <w:rPr>
          <w:rFonts w:ascii="Arial Rounded MT Bold" w:hAnsi="Arial Rounded MT Bold"/>
          <w:szCs w:val="24"/>
        </w:rPr>
        <w:t xml:space="preserve">ROOM 1 – MODERATOR: </w:t>
      </w:r>
      <w:r w:rsidR="00E06E85">
        <w:rPr>
          <w:rFonts w:ascii="Arial Rounded MT Bold" w:hAnsi="Arial Rounded MT Bold"/>
          <w:szCs w:val="24"/>
        </w:rPr>
        <w:t>Ezra Ross, University of California-Irvine School of Law</w:t>
      </w:r>
    </w:p>
    <w:p w14:paraId="2C31EBAB" w14:textId="77777777" w:rsidR="00E06E85" w:rsidRPr="006C5028" w:rsidRDefault="00E06E85" w:rsidP="0018371B">
      <w:pPr>
        <w:pStyle w:val="Heading2"/>
        <w:ind w:firstLine="720"/>
        <w:rPr>
          <w:rFonts w:ascii="Arial Rounded MT Bold" w:hAnsi="Arial Rounded MT Bold"/>
          <w:szCs w:val="24"/>
        </w:rPr>
      </w:pPr>
    </w:p>
    <w:p w14:paraId="44A1EEF2" w14:textId="77777777" w:rsidR="00907A7C" w:rsidRPr="006C5028" w:rsidRDefault="00907A7C" w:rsidP="00907A7C">
      <w:pPr>
        <w:pStyle w:val="Heading2"/>
        <w:numPr>
          <w:ilvl w:val="0"/>
          <w:numId w:val="5"/>
        </w:numPr>
        <w:rPr>
          <w:i/>
          <w:iCs/>
        </w:rPr>
      </w:pPr>
      <w:r w:rsidRPr="006C5028">
        <w:rPr>
          <w:b/>
          <w:bCs/>
        </w:rPr>
        <w:t>Diversifying the Classroom for Diverse Learners</w:t>
      </w:r>
    </w:p>
    <w:p w14:paraId="12745E01" w14:textId="3EBE8A41" w:rsidR="008635CC" w:rsidRPr="009040E5" w:rsidRDefault="00907A7C" w:rsidP="00907A7C">
      <w:pPr>
        <w:pStyle w:val="Heading2"/>
        <w:numPr>
          <w:ilvl w:val="1"/>
          <w:numId w:val="5"/>
        </w:numPr>
        <w:rPr>
          <w:i/>
          <w:iCs/>
        </w:rPr>
      </w:pPr>
      <w:r w:rsidRPr="006C5028">
        <w:rPr>
          <w:b/>
          <w:bCs/>
          <w:i/>
          <w:iCs/>
        </w:rPr>
        <w:t>Sabrina Lopez, University of Florida Levin College of Law</w:t>
      </w:r>
    </w:p>
    <w:p w14:paraId="4993AF22" w14:textId="185199BC" w:rsidR="009040E5" w:rsidRDefault="009040E5" w:rsidP="009040E5">
      <w:pPr>
        <w:pStyle w:val="Heading2"/>
      </w:pPr>
      <w:r w:rsidRPr="009040E5">
        <w:t xml:space="preserve">I will quickly provide some context with respect to the issues faced by diverse learners and then introduce the participants to the strategies and have them use them during the presentation.  </w:t>
      </w:r>
    </w:p>
    <w:p w14:paraId="06014EAB" w14:textId="77777777" w:rsidR="009040E5" w:rsidRPr="009040E5" w:rsidRDefault="009040E5" w:rsidP="009040E5">
      <w:pPr>
        <w:pStyle w:val="Heading2"/>
      </w:pPr>
    </w:p>
    <w:p w14:paraId="335B9A54" w14:textId="5D0CB7C5" w:rsidR="0018371B" w:rsidRPr="00957137" w:rsidRDefault="00957137" w:rsidP="0018371B">
      <w:pPr>
        <w:pStyle w:val="Heading2"/>
        <w:numPr>
          <w:ilvl w:val="0"/>
          <w:numId w:val="5"/>
        </w:numPr>
        <w:rPr>
          <w:b/>
          <w:bCs/>
          <w:i/>
          <w:iCs/>
        </w:rPr>
      </w:pPr>
      <w:r w:rsidRPr="00957137">
        <w:rPr>
          <w:b/>
          <w:bCs/>
          <w:szCs w:val="24"/>
        </w:rPr>
        <w:t>Making Legal English Accessible: Ukraine, Afghanistan &amp; the US Bar Exam</w:t>
      </w:r>
    </w:p>
    <w:p w14:paraId="5C3C5398" w14:textId="06A618AE" w:rsidR="0018371B" w:rsidRDefault="000A2773" w:rsidP="0018371B">
      <w:pPr>
        <w:pStyle w:val="Heading2"/>
        <w:numPr>
          <w:ilvl w:val="1"/>
          <w:numId w:val="5"/>
        </w:numPr>
        <w:rPr>
          <w:b/>
          <w:bCs/>
          <w:i/>
          <w:iCs/>
        </w:rPr>
      </w:pPr>
      <w:r w:rsidRPr="006C5028">
        <w:rPr>
          <w:b/>
          <w:bCs/>
          <w:i/>
          <w:iCs/>
        </w:rPr>
        <w:t>Stephen Horowitz, Georgetown University Law Center</w:t>
      </w:r>
    </w:p>
    <w:p w14:paraId="1AAE812A" w14:textId="589E24A8" w:rsidR="00CF45D9" w:rsidRDefault="00CF45D9" w:rsidP="00CF45D9">
      <w:pPr>
        <w:pStyle w:val="Heading2"/>
      </w:pPr>
      <w:r w:rsidRPr="00CF45D9">
        <w:t>Stephen Horowitz will share and compare some of the challenges and approaches involved in providing legal English support to judges and lawyers who have fled from Afghanistan to the US, and to Ukrainian law schools, law faculty, and law students trying to prepare for a post-war economy and legal system.</w:t>
      </w:r>
    </w:p>
    <w:p w14:paraId="5736CD91" w14:textId="77777777" w:rsidR="00CF45D9" w:rsidRPr="00CF45D9" w:rsidRDefault="00CF45D9" w:rsidP="00CF45D9">
      <w:pPr>
        <w:pStyle w:val="Heading2"/>
      </w:pPr>
    </w:p>
    <w:p w14:paraId="7637A47A" w14:textId="3718F9C8" w:rsidR="000A2773" w:rsidRPr="006C5028" w:rsidRDefault="000A2773" w:rsidP="000A2773">
      <w:pPr>
        <w:pStyle w:val="Heading2"/>
        <w:numPr>
          <w:ilvl w:val="0"/>
          <w:numId w:val="5"/>
        </w:numPr>
        <w:rPr>
          <w:b/>
          <w:bCs/>
          <w:i/>
          <w:iCs/>
        </w:rPr>
      </w:pPr>
      <w:r w:rsidRPr="006C5028">
        <w:rPr>
          <w:b/>
          <w:bCs/>
        </w:rPr>
        <w:t>Legal Professions: Same Words, Different Meanings</w:t>
      </w:r>
    </w:p>
    <w:p w14:paraId="09991632" w14:textId="544E3665" w:rsidR="000A2773" w:rsidRDefault="000A2773" w:rsidP="000A2773">
      <w:pPr>
        <w:pStyle w:val="Heading2"/>
        <w:numPr>
          <w:ilvl w:val="1"/>
          <w:numId w:val="5"/>
        </w:numPr>
        <w:rPr>
          <w:b/>
          <w:bCs/>
          <w:i/>
          <w:iCs/>
        </w:rPr>
      </w:pPr>
      <w:r w:rsidRPr="006C5028">
        <w:rPr>
          <w:b/>
          <w:bCs/>
          <w:i/>
          <w:iCs/>
        </w:rPr>
        <w:t>Ale</w:t>
      </w:r>
      <w:r w:rsidR="00C2310B">
        <w:rPr>
          <w:b/>
          <w:bCs/>
          <w:i/>
          <w:iCs/>
        </w:rPr>
        <w:t>ks</w:t>
      </w:r>
      <w:r w:rsidRPr="006C5028">
        <w:rPr>
          <w:b/>
          <w:bCs/>
          <w:i/>
          <w:iCs/>
        </w:rPr>
        <w:t xml:space="preserve">andra </w:t>
      </w:r>
      <w:proofErr w:type="spellStart"/>
      <w:r w:rsidRPr="006C5028">
        <w:rPr>
          <w:b/>
          <w:bCs/>
          <w:i/>
          <w:iCs/>
        </w:rPr>
        <w:t>Kowalska</w:t>
      </w:r>
      <w:proofErr w:type="spellEnd"/>
      <w:r w:rsidRPr="006C5028">
        <w:rPr>
          <w:b/>
          <w:bCs/>
          <w:i/>
          <w:iCs/>
        </w:rPr>
        <w:t>, East European Resource Centre</w:t>
      </w:r>
    </w:p>
    <w:p w14:paraId="4BB8D1B1" w14:textId="216F0E53" w:rsidR="00573BAA" w:rsidRPr="00573BAA" w:rsidRDefault="00573BAA" w:rsidP="00573BAA">
      <w:pPr>
        <w:pStyle w:val="Heading2"/>
      </w:pPr>
      <w:r>
        <w:t>The presentation is based on my experience of working in England as a European lawyer, cross-qualifying as a solicitor and trying to decipher various job titles and names of professions in the legal sector. I will talk about my experience working with vulnerable litigants in person who do not understand Legal English and therefore need additional explanation of their lawyer’s professional title and duties.</w:t>
      </w:r>
    </w:p>
    <w:p w14:paraId="69C6F186" w14:textId="77777777" w:rsidR="000A2773" w:rsidRPr="006C5028" w:rsidRDefault="000A2773" w:rsidP="000A2773">
      <w:pPr>
        <w:pStyle w:val="Heading2"/>
        <w:rPr>
          <w:b/>
          <w:bCs/>
          <w:i/>
          <w:iCs/>
        </w:rPr>
      </w:pPr>
    </w:p>
    <w:p w14:paraId="1DBCDB56" w14:textId="0DB29EC6" w:rsidR="006D24FB" w:rsidRPr="006C5028" w:rsidRDefault="006D24FB" w:rsidP="00E06E85">
      <w:pPr>
        <w:pStyle w:val="Heading2"/>
        <w:ind w:left="720"/>
        <w:rPr>
          <w:rFonts w:ascii="Arial Rounded MT Bold" w:hAnsi="Arial Rounded MT Bold"/>
          <w:szCs w:val="24"/>
        </w:rPr>
      </w:pPr>
      <w:r w:rsidRPr="006C5028">
        <w:rPr>
          <w:rFonts w:ascii="Arial Rounded MT Bold" w:hAnsi="Arial Rounded MT Bold"/>
          <w:szCs w:val="24"/>
        </w:rPr>
        <w:t xml:space="preserve">ROOM 2 – MODERATOR: </w:t>
      </w:r>
      <w:r w:rsidR="00E06E85">
        <w:rPr>
          <w:rFonts w:ascii="Arial Rounded MT Bold" w:hAnsi="Arial Rounded MT Bold"/>
          <w:szCs w:val="24"/>
        </w:rPr>
        <w:t>Kathryn Mercer, Case Western Reserve University School of Law</w:t>
      </w:r>
    </w:p>
    <w:p w14:paraId="7137330D" w14:textId="77777777" w:rsidR="006D24FB" w:rsidRPr="006C5028" w:rsidRDefault="006D24FB" w:rsidP="006D24FB">
      <w:pPr>
        <w:pStyle w:val="Heading2"/>
      </w:pPr>
    </w:p>
    <w:p w14:paraId="6DAE7E7E" w14:textId="7D5FD583" w:rsidR="006D24FB" w:rsidRPr="006C5028" w:rsidRDefault="006D24FB" w:rsidP="006D24FB">
      <w:pPr>
        <w:pStyle w:val="Heading2"/>
        <w:numPr>
          <w:ilvl w:val="0"/>
          <w:numId w:val="5"/>
        </w:numPr>
      </w:pPr>
      <w:r w:rsidRPr="006C5028">
        <w:rPr>
          <w:b/>
          <w:bCs/>
        </w:rPr>
        <w:t xml:space="preserve">Not </w:t>
      </w:r>
      <w:r w:rsidR="00DF33D6" w:rsidRPr="006C5028">
        <w:rPr>
          <w:b/>
          <w:bCs/>
        </w:rPr>
        <w:t>J</w:t>
      </w:r>
      <w:r w:rsidRPr="006C5028">
        <w:rPr>
          <w:b/>
          <w:bCs/>
        </w:rPr>
        <w:t>ust “US:” Integrating Human Rights Frameworks in the Family Law Classroom</w:t>
      </w:r>
    </w:p>
    <w:p w14:paraId="5A37A2E1" w14:textId="77777777" w:rsidR="006D24FB" w:rsidRDefault="006D24FB" w:rsidP="006D24FB">
      <w:pPr>
        <w:pStyle w:val="Heading2"/>
        <w:numPr>
          <w:ilvl w:val="1"/>
          <w:numId w:val="5"/>
        </w:numPr>
        <w:rPr>
          <w:b/>
          <w:bCs/>
          <w:i/>
          <w:iCs/>
        </w:rPr>
      </w:pPr>
      <w:r w:rsidRPr="006C5028">
        <w:rPr>
          <w:b/>
          <w:bCs/>
          <w:i/>
          <w:iCs/>
        </w:rPr>
        <w:t>Tiffany D. Atkins, University of Kentucky J. David Rosenberg College of Law</w:t>
      </w:r>
    </w:p>
    <w:p w14:paraId="2184156B" w14:textId="5A3538B1" w:rsidR="00427D11" w:rsidRDefault="00427D11" w:rsidP="00427D11">
      <w:pPr>
        <w:pStyle w:val="Heading2"/>
      </w:pPr>
      <w:r w:rsidRPr="00427D11">
        <w:t xml:space="preserve">American legal education lacks global perspective. Law students—many of whom identify as Gen </w:t>
      </w:r>
      <w:proofErr w:type="spellStart"/>
      <w:r w:rsidRPr="00427D11">
        <w:t>Zers</w:t>
      </w:r>
      <w:proofErr w:type="spellEnd"/>
      <w:r w:rsidRPr="00427D11">
        <w:t>—expect their law school classes and professors to explore diverse perspectives in their classes, providing context and advocacy opportunities. Core courses, like Family Law, provide an excellent avenue for exploring these discussions. This presentation will provide a model for how to incorporate and prioritize global discussions within an American Family Law course by proposing objectives, topics, readings, and exercises designed to integrate cross-cultural and cross-national discussions in the core classroom.</w:t>
      </w:r>
    </w:p>
    <w:p w14:paraId="47C9965E" w14:textId="77777777" w:rsidR="00427D11" w:rsidRPr="00427D11" w:rsidRDefault="00427D11" w:rsidP="00427D11">
      <w:pPr>
        <w:pStyle w:val="Heading2"/>
      </w:pPr>
    </w:p>
    <w:p w14:paraId="23707C5D" w14:textId="77777777" w:rsidR="006D24FB" w:rsidRPr="006C5028" w:rsidRDefault="006D24FB" w:rsidP="006D24FB">
      <w:pPr>
        <w:pStyle w:val="Heading2"/>
        <w:numPr>
          <w:ilvl w:val="0"/>
          <w:numId w:val="5"/>
        </w:numPr>
        <w:rPr>
          <w:b/>
          <w:bCs/>
          <w:i/>
          <w:iCs/>
        </w:rPr>
      </w:pPr>
      <w:r w:rsidRPr="006C5028">
        <w:rPr>
          <w:b/>
          <w:bCs/>
        </w:rPr>
        <w:t>When Lawyering is the Difference Between Life and Death:  Teaching Refugee Law in America</w:t>
      </w:r>
    </w:p>
    <w:p w14:paraId="2D5FC178" w14:textId="77777777" w:rsidR="006D24FB" w:rsidRDefault="006D24FB" w:rsidP="006D24FB">
      <w:pPr>
        <w:pStyle w:val="Heading2"/>
        <w:numPr>
          <w:ilvl w:val="1"/>
          <w:numId w:val="5"/>
        </w:numPr>
        <w:rPr>
          <w:b/>
          <w:bCs/>
          <w:i/>
          <w:iCs/>
        </w:rPr>
      </w:pPr>
      <w:r w:rsidRPr="006C5028">
        <w:rPr>
          <w:b/>
          <w:bCs/>
          <w:i/>
          <w:iCs/>
        </w:rPr>
        <w:t>Charlie Martel, Lewis and Clark Law School</w:t>
      </w:r>
    </w:p>
    <w:p w14:paraId="4F68CEF6" w14:textId="6FD19B7E" w:rsidR="001F410E" w:rsidRDefault="001F410E" w:rsidP="001F410E">
      <w:pPr>
        <w:pStyle w:val="Heading2"/>
      </w:pPr>
      <w:r w:rsidRPr="001F410E">
        <w:t>The law never matters more than when the stakes are life and death. Professor Martel, who volunteered to represent refugees, will discuss how he taught advanced legal writing by using a simulated asylum case--and asking his students to play the role of asylum lawyers.</w:t>
      </w:r>
    </w:p>
    <w:p w14:paraId="7DE1C08D" w14:textId="77777777" w:rsidR="001F410E" w:rsidRPr="001F410E" w:rsidRDefault="001F410E" w:rsidP="001F410E">
      <w:pPr>
        <w:pStyle w:val="Heading2"/>
      </w:pPr>
    </w:p>
    <w:p w14:paraId="107832DB" w14:textId="4837D021" w:rsidR="00907A7C" w:rsidRPr="006C5028" w:rsidRDefault="00907A7C" w:rsidP="00907A7C">
      <w:pPr>
        <w:pStyle w:val="Heading2"/>
        <w:numPr>
          <w:ilvl w:val="0"/>
          <w:numId w:val="5"/>
        </w:numPr>
        <w:rPr>
          <w:b/>
          <w:bCs/>
          <w:i/>
          <w:iCs/>
        </w:rPr>
      </w:pPr>
      <w:r w:rsidRPr="006C5028">
        <w:rPr>
          <w:b/>
          <w:bCs/>
        </w:rPr>
        <w:t xml:space="preserve">Climate Justice: Meeting </w:t>
      </w:r>
      <w:r w:rsidR="00C06F14" w:rsidRPr="006C5028">
        <w:rPr>
          <w:b/>
          <w:bCs/>
        </w:rPr>
        <w:t>S</w:t>
      </w:r>
      <w:r w:rsidRPr="006C5028">
        <w:rPr>
          <w:b/>
          <w:bCs/>
        </w:rPr>
        <w:t xml:space="preserve">tudents </w:t>
      </w:r>
      <w:r w:rsidR="00C06F14" w:rsidRPr="006C5028">
        <w:rPr>
          <w:b/>
          <w:bCs/>
        </w:rPr>
        <w:t>W</w:t>
      </w:r>
      <w:r w:rsidRPr="006C5028">
        <w:rPr>
          <w:b/>
          <w:bCs/>
        </w:rPr>
        <w:t xml:space="preserve">here </w:t>
      </w:r>
      <w:r w:rsidR="00C06F14" w:rsidRPr="006C5028">
        <w:rPr>
          <w:b/>
          <w:bCs/>
        </w:rPr>
        <w:t>T</w:t>
      </w:r>
      <w:r w:rsidRPr="006C5028">
        <w:rPr>
          <w:b/>
          <w:bCs/>
        </w:rPr>
        <w:t xml:space="preserve">hey </w:t>
      </w:r>
      <w:r w:rsidR="00C06F14" w:rsidRPr="006C5028">
        <w:rPr>
          <w:b/>
          <w:bCs/>
        </w:rPr>
        <w:t>A</w:t>
      </w:r>
      <w:r w:rsidRPr="006C5028">
        <w:rPr>
          <w:b/>
          <w:bCs/>
        </w:rPr>
        <w:t xml:space="preserve">re and </w:t>
      </w:r>
      <w:r w:rsidR="00C06F14" w:rsidRPr="006C5028">
        <w:rPr>
          <w:b/>
          <w:bCs/>
        </w:rPr>
        <w:t>J</w:t>
      </w:r>
      <w:r w:rsidRPr="006C5028">
        <w:rPr>
          <w:b/>
          <w:bCs/>
        </w:rPr>
        <w:t xml:space="preserve">oining </w:t>
      </w:r>
      <w:r w:rsidR="00C06F14" w:rsidRPr="006C5028">
        <w:rPr>
          <w:b/>
          <w:bCs/>
        </w:rPr>
        <w:t>T</w:t>
      </w:r>
      <w:r w:rsidRPr="006C5028">
        <w:rPr>
          <w:b/>
          <w:bCs/>
        </w:rPr>
        <w:t xml:space="preserve">hem on the </w:t>
      </w:r>
      <w:r w:rsidR="00C06F14" w:rsidRPr="006C5028">
        <w:rPr>
          <w:b/>
          <w:bCs/>
        </w:rPr>
        <w:t>J</w:t>
      </w:r>
      <w:r w:rsidRPr="006C5028">
        <w:rPr>
          <w:b/>
          <w:bCs/>
        </w:rPr>
        <w:t xml:space="preserve">ourney to </w:t>
      </w:r>
      <w:r w:rsidR="00C06F14" w:rsidRPr="006C5028">
        <w:rPr>
          <w:b/>
          <w:bCs/>
        </w:rPr>
        <w:t>W</w:t>
      </w:r>
      <w:r w:rsidRPr="006C5028">
        <w:rPr>
          <w:b/>
          <w:bCs/>
        </w:rPr>
        <w:t xml:space="preserve">here </w:t>
      </w:r>
      <w:r w:rsidR="00C06F14" w:rsidRPr="006C5028">
        <w:rPr>
          <w:b/>
          <w:bCs/>
        </w:rPr>
        <w:t>T</w:t>
      </w:r>
      <w:r w:rsidRPr="006C5028">
        <w:rPr>
          <w:b/>
          <w:bCs/>
        </w:rPr>
        <w:t xml:space="preserve">hey </w:t>
      </w:r>
      <w:r w:rsidR="00C06F14" w:rsidRPr="006C5028">
        <w:rPr>
          <w:b/>
          <w:bCs/>
        </w:rPr>
        <w:t>D</w:t>
      </w:r>
      <w:r w:rsidRPr="006C5028">
        <w:rPr>
          <w:b/>
          <w:bCs/>
        </w:rPr>
        <w:t xml:space="preserve">emand to </w:t>
      </w:r>
      <w:r w:rsidR="00C06F14" w:rsidRPr="006C5028">
        <w:rPr>
          <w:b/>
          <w:bCs/>
        </w:rPr>
        <w:t>B</w:t>
      </w:r>
      <w:r w:rsidRPr="006C5028">
        <w:rPr>
          <w:b/>
          <w:bCs/>
        </w:rPr>
        <w:t xml:space="preserve">e </w:t>
      </w:r>
    </w:p>
    <w:p w14:paraId="592D22E9" w14:textId="63BBABE4" w:rsidR="006D24FB" w:rsidRDefault="00907A7C" w:rsidP="00907A7C">
      <w:pPr>
        <w:pStyle w:val="Heading2"/>
        <w:numPr>
          <w:ilvl w:val="1"/>
          <w:numId w:val="5"/>
        </w:numPr>
        <w:rPr>
          <w:b/>
          <w:bCs/>
          <w:i/>
          <w:iCs/>
        </w:rPr>
      </w:pPr>
      <w:r w:rsidRPr="006C5028">
        <w:rPr>
          <w:b/>
          <w:bCs/>
          <w:i/>
          <w:iCs/>
        </w:rPr>
        <w:t>Michael Robinson-Dorn, University of California-Irvine</w:t>
      </w:r>
      <w:r w:rsidR="00E06E85">
        <w:rPr>
          <w:b/>
          <w:bCs/>
          <w:i/>
          <w:iCs/>
        </w:rPr>
        <w:t xml:space="preserve"> School of Law</w:t>
      </w:r>
    </w:p>
    <w:p w14:paraId="6563F13E" w14:textId="52390A28" w:rsidR="00753B04" w:rsidRDefault="001F410E" w:rsidP="000C7A70">
      <w:pPr>
        <w:pStyle w:val="Heading2"/>
      </w:pPr>
      <w:r w:rsidRPr="001F410E">
        <w:t>Mainstream legal education has failed to sufficiently address the importance of climate and environmental justice in the curriculum. The presentation describes one program's multi-modal efforts to meet the moment/student demands. Participants will discuss learning theory and objectives, levels of student engagement, and efforts to address student health related to climate justice.</w:t>
      </w:r>
    </w:p>
    <w:p w14:paraId="6B6DD06E" w14:textId="77777777" w:rsidR="000C7A70" w:rsidRDefault="000C7A70" w:rsidP="000C7A70">
      <w:pPr>
        <w:pStyle w:val="Heading2"/>
      </w:pPr>
    </w:p>
    <w:p w14:paraId="27D96662" w14:textId="538D366D" w:rsidR="00147EEF" w:rsidRPr="006C5028" w:rsidRDefault="00147EEF" w:rsidP="000C7A70">
      <w:pPr>
        <w:pStyle w:val="Heading2"/>
        <w:ind w:left="720"/>
        <w:rPr>
          <w:rFonts w:ascii="Arial Rounded MT Bold" w:hAnsi="Arial Rounded MT Bold"/>
          <w:szCs w:val="24"/>
        </w:rPr>
      </w:pPr>
      <w:r w:rsidRPr="006C5028">
        <w:rPr>
          <w:rFonts w:ascii="Arial Rounded MT Bold" w:hAnsi="Arial Rounded MT Bold"/>
          <w:szCs w:val="24"/>
        </w:rPr>
        <w:t xml:space="preserve">ROOM 3 – MODERATOR: </w:t>
      </w:r>
      <w:r w:rsidR="00E06E85">
        <w:rPr>
          <w:rFonts w:ascii="Arial Rounded MT Bold" w:hAnsi="Arial Rounded MT Bold"/>
          <w:szCs w:val="24"/>
        </w:rPr>
        <w:t>Matthew Homewood; Nottingham Law School, Nottingham Trent University</w:t>
      </w:r>
    </w:p>
    <w:p w14:paraId="5A397D37" w14:textId="77777777" w:rsidR="00147EEF" w:rsidRPr="006C5028" w:rsidRDefault="00147EEF" w:rsidP="00147EEF">
      <w:pPr>
        <w:pStyle w:val="Heading2"/>
      </w:pPr>
    </w:p>
    <w:p w14:paraId="6A8588FC" w14:textId="590438FE" w:rsidR="00147EEF" w:rsidRPr="006C5028" w:rsidRDefault="00147EEF" w:rsidP="00147EEF">
      <w:pPr>
        <w:pStyle w:val="Heading2"/>
        <w:numPr>
          <w:ilvl w:val="0"/>
          <w:numId w:val="5"/>
        </w:numPr>
      </w:pPr>
      <w:r w:rsidRPr="006C5028">
        <w:rPr>
          <w:b/>
          <w:bCs/>
        </w:rPr>
        <w:t>Inclusive Legal Writing:  Adapting the JD Model for a Global Audience</w:t>
      </w:r>
    </w:p>
    <w:p w14:paraId="1FE51BDE" w14:textId="57881CD7" w:rsidR="00147EEF" w:rsidRPr="001F6B01" w:rsidRDefault="00147EEF" w:rsidP="00147EEF">
      <w:pPr>
        <w:pStyle w:val="Heading2"/>
        <w:numPr>
          <w:ilvl w:val="1"/>
          <w:numId w:val="5"/>
        </w:numPr>
        <w:rPr>
          <w:i/>
          <w:iCs/>
        </w:rPr>
      </w:pPr>
      <w:r w:rsidRPr="006C5028">
        <w:rPr>
          <w:b/>
          <w:bCs/>
          <w:i/>
          <w:iCs/>
        </w:rPr>
        <w:t xml:space="preserve">Erol </w:t>
      </w:r>
      <w:proofErr w:type="spellStart"/>
      <w:r w:rsidRPr="006C5028">
        <w:rPr>
          <w:b/>
          <w:bCs/>
          <w:i/>
          <w:iCs/>
        </w:rPr>
        <w:t>Gokhan</w:t>
      </w:r>
      <w:proofErr w:type="spellEnd"/>
      <w:r w:rsidRPr="006C5028">
        <w:rPr>
          <w:b/>
          <w:bCs/>
          <w:i/>
          <w:iCs/>
        </w:rPr>
        <w:t xml:space="preserve"> </w:t>
      </w:r>
      <w:proofErr w:type="spellStart"/>
      <w:r w:rsidRPr="006C5028">
        <w:rPr>
          <w:b/>
          <w:bCs/>
          <w:i/>
          <w:iCs/>
        </w:rPr>
        <w:t>Tolay</w:t>
      </w:r>
      <w:proofErr w:type="spellEnd"/>
      <w:r w:rsidRPr="006C5028">
        <w:rPr>
          <w:b/>
          <w:bCs/>
          <w:i/>
          <w:iCs/>
        </w:rPr>
        <w:t>, Temple University Beasley School of Law</w:t>
      </w:r>
    </w:p>
    <w:p w14:paraId="1FFED905" w14:textId="4AEA97DF" w:rsidR="001F6B01" w:rsidRDefault="001F6B01" w:rsidP="001F6B01">
      <w:pPr>
        <w:pStyle w:val="Heading2"/>
      </w:pPr>
      <w:r>
        <w:t>In the ever-evolving landscape of legal education, we confront a fundamental question: Should legal research and writing courses adhere to a uniform curriculum for both JD and international LLM students, or should we tailor our approach to meet the distinct needs of practitioners from diverse legal backgrounds? This presentation critically examines the merits and challenges of both paradigms</w:t>
      </w:r>
      <w:r w:rsidR="00697307">
        <w:t xml:space="preserve">. </w:t>
      </w:r>
      <w:r>
        <w:t>Ultimately, the presentation aims to stimulate discussion and foster collaboration toward developing a legal writing pedagogy that is both inclusive and effective for international practitioners.</w:t>
      </w:r>
    </w:p>
    <w:p w14:paraId="07802BB2" w14:textId="77777777" w:rsidR="00697307" w:rsidRPr="001F6B01" w:rsidRDefault="00697307" w:rsidP="001F6B01">
      <w:pPr>
        <w:pStyle w:val="Heading2"/>
      </w:pPr>
    </w:p>
    <w:p w14:paraId="336AD1D7" w14:textId="26620BF1" w:rsidR="00147EEF" w:rsidRPr="006C5028" w:rsidRDefault="00147EEF" w:rsidP="00147EEF">
      <w:pPr>
        <w:pStyle w:val="Heading2"/>
        <w:numPr>
          <w:ilvl w:val="0"/>
          <w:numId w:val="5"/>
        </w:numPr>
        <w:rPr>
          <w:b/>
          <w:bCs/>
          <w:i/>
          <w:iCs/>
        </w:rPr>
      </w:pPr>
      <w:r w:rsidRPr="006C5028">
        <w:rPr>
          <w:b/>
          <w:bCs/>
        </w:rPr>
        <w:t>Legal Education in the 21</w:t>
      </w:r>
      <w:r w:rsidRPr="006C5028">
        <w:rPr>
          <w:b/>
          <w:bCs/>
          <w:vertAlign w:val="superscript"/>
        </w:rPr>
        <w:t>st</w:t>
      </w:r>
      <w:r w:rsidRPr="006C5028">
        <w:rPr>
          <w:b/>
          <w:bCs/>
        </w:rPr>
        <w:t xml:space="preserve"> Century:  Establishing an Online JD Program with Global Outreach</w:t>
      </w:r>
    </w:p>
    <w:p w14:paraId="2400F5CE" w14:textId="1C146077" w:rsidR="00147EEF" w:rsidRDefault="00147EEF" w:rsidP="00147EEF">
      <w:pPr>
        <w:pStyle w:val="Heading2"/>
        <w:numPr>
          <w:ilvl w:val="1"/>
          <w:numId w:val="5"/>
        </w:numPr>
        <w:rPr>
          <w:b/>
          <w:bCs/>
          <w:i/>
          <w:iCs/>
        </w:rPr>
      </w:pPr>
      <w:r w:rsidRPr="006C5028">
        <w:rPr>
          <w:b/>
          <w:bCs/>
          <w:i/>
          <w:iCs/>
        </w:rPr>
        <w:t>Karin Mika, Cleveland State University College of Law</w:t>
      </w:r>
    </w:p>
    <w:p w14:paraId="02B487DD" w14:textId="1D06A4DF" w:rsidR="009714D5" w:rsidRDefault="009714D5" w:rsidP="009714D5">
      <w:pPr>
        <w:pStyle w:val="Heading2"/>
      </w:pPr>
      <w:r w:rsidRPr="009714D5">
        <w:t>My presentation will talk about the creation of the online JD program, the challenges that must be overcome to make a successful program. It will also address the potential for these types of programs to have greater outreach to students globally.</w:t>
      </w:r>
    </w:p>
    <w:p w14:paraId="62DB3D58" w14:textId="77777777" w:rsidR="009714D5" w:rsidRPr="009714D5" w:rsidRDefault="009714D5" w:rsidP="009714D5">
      <w:pPr>
        <w:pStyle w:val="Heading2"/>
      </w:pPr>
    </w:p>
    <w:p w14:paraId="4883F99E" w14:textId="0BD8423D" w:rsidR="00147EEF" w:rsidRPr="006C5028" w:rsidRDefault="00147EEF" w:rsidP="00147EEF">
      <w:pPr>
        <w:pStyle w:val="Heading2"/>
        <w:numPr>
          <w:ilvl w:val="0"/>
          <w:numId w:val="5"/>
        </w:numPr>
        <w:rPr>
          <w:b/>
          <w:bCs/>
          <w:i/>
          <w:iCs/>
        </w:rPr>
      </w:pPr>
      <w:r w:rsidRPr="006C5028">
        <w:rPr>
          <w:b/>
          <w:bCs/>
        </w:rPr>
        <w:t>Engaging Students with Asynchronous Teaching Materials on International Law</w:t>
      </w:r>
    </w:p>
    <w:p w14:paraId="26329495" w14:textId="322AE265" w:rsidR="00147EEF" w:rsidRPr="00833AC8" w:rsidRDefault="00147EEF" w:rsidP="00147EEF">
      <w:pPr>
        <w:pStyle w:val="Heading2"/>
        <w:numPr>
          <w:ilvl w:val="0"/>
          <w:numId w:val="14"/>
        </w:numPr>
      </w:pPr>
      <w:r w:rsidRPr="006C5028">
        <w:rPr>
          <w:b/>
          <w:bCs/>
          <w:i/>
          <w:iCs/>
        </w:rPr>
        <w:t xml:space="preserve">Mary-Beth Moylan, </w:t>
      </w:r>
      <w:r w:rsidR="006D24FB" w:rsidRPr="006C5028">
        <w:rPr>
          <w:b/>
          <w:bCs/>
          <w:i/>
          <w:iCs/>
        </w:rPr>
        <w:t>University of the Pacific – McGeorge School of Law</w:t>
      </w:r>
    </w:p>
    <w:p w14:paraId="602FA71B" w14:textId="77777777" w:rsidR="00833AC8" w:rsidRDefault="00833AC8" w:rsidP="00833AC8">
      <w:pPr>
        <w:pStyle w:val="Heading2"/>
        <w:rPr>
          <w:b/>
          <w:bCs/>
          <w:i/>
          <w:iCs/>
        </w:rPr>
      </w:pPr>
    </w:p>
    <w:p w14:paraId="41EFFFF7" w14:textId="1A35EA9C" w:rsidR="00833AC8" w:rsidRDefault="00833AC8" w:rsidP="00833AC8">
      <w:pPr>
        <w:pStyle w:val="Heading2"/>
      </w:pPr>
      <w:r w:rsidRPr="00833AC8">
        <w:lastRenderedPageBreak/>
        <w:t xml:space="preserve">As part of our Global Lawyering Skills program, we teach students some key skills relating to international legal research and principles of international law. </w:t>
      </w:r>
      <w:r>
        <w:t>I will</w:t>
      </w:r>
      <w:r w:rsidRPr="00833AC8">
        <w:t xml:space="preserve"> share what we are covering and how we are engaging the students with this material in an online format. Part of our materials are a series of videos and voiced-over Power Points that were created by one of our international law faculty members and a librarian who specializes in international law. Part of the materials are interactive problems for the students to engage with. I </w:t>
      </w:r>
      <w:r>
        <w:t>plan to</w:t>
      </w:r>
      <w:r w:rsidRPr="00833AC8">
        <w:t xml:space="preserve"> show some of one of the videos and discuss the benefits of presenting the information in the online format.</w:t>
      </w:r>
    </w:p>
    <w:p w14:paraId="63F9611F" w14:textId="77777777" w:rsidR="000C7A70" w:rsidRDefault="000C7A70" w:rsidP="00833AC8">
      <w:pPr>
        <w:pStyle w:val="Heading2"/>
      </w:pPr>
    </w:p>
    <w:p w14:paraId="072B0DC6" w14:textId="77777777" w:rsidR="000C7A70" w:rsidRDefault="000C7A70" w:rsidP="000C7A70">
      <w:pPr>
        <w:pStyle w:val="Heading2"/>
        <w:rPr>
          <w:rFonts w:ascii="Arial Rounded MT Bold" w:hAnsi="Arial Rounded MT Bold"/>
        </w:rPr>
      </w:pPr>
      <w:r w:rsidRPr="000C7A70">
        <w:rPr>
          <w:rFonts w:ascii="Arial Rounded MT Bold" w:hAnsi="Arial Rounded MT Bold"/>
        </w:rPr>
        <w:t>12:00-12:15</w:t>
      </w:r>
      <w:r w:rsidRPr="000C7A70">
        <w:rPr>
          <w:rFonts w:ascii="Arial Rounded MT Bold" w:hAnsi="Arial Rounded MT Bold"/>
        </w:rPr>
        <w:tab/>
      </w:r>
      <w:r w:rsidRPr="000C7A70">
        <w:rPr>
          <w:rFonts w:ascii="Arial Rounded MT Bold" w:hAnsi="Arial Rounded MT Bold"/>
        </w:rPr>
        <w:tab/>
        <w:t>ROOM CHANGE/BATHROOM BREAK</w:t>
      </w:r>
    </w:p>
    <w:p w14:paraId="0789F6C3" w14:textId="77777777" w:rsidR="000C7A70" w:rsidRPr="000C7A70" w:rsidRDefault="000C7A70" w:rsidP="000C7A70">
      <w:pPr>
        <w:pStyle w:val="Heading2"/>
        <w:rPr>
          <w:rFonts w:ascii="Arial Rounded MT Bold" w:hAnsi="Arial Rounded MT Bold"/>
        </w:rPr>
      </w:pPr>
    </w:p>
    <w:p w14:paraId="3CEA7A0D" w14:textId="19BC1E67" w:rsidR="000C7A70" w:rsidRPr="000C7A70" w:rsidRDefault="000C7A70" w:rsidP="000C7A70">
      <w:pPr>
        <w:pStyle w:val="Heading2"/>
        <w:rPr>
          <w:rFonts w:ascii="Arial Rounded MT Bold" w:hAnsi="Arial Rounded MT Bold"/>
        </w:rPr>
      </w:pPr>
      <w:r w:rsidRPr="000C7A70">
        <w:rPr>
          <w:rFonts w:ascii="Arial Rounded MT Bold" w:hAnsi="Arial Rounded MT Bold"/>
        </w:rPr>
        <w:t>12:15-13:00</w:t>
      </w:r>
      <w:r w:rsidRPr="000C7A70">
        <w:rPr>
          <w:rFonts w:ascii="Arial Rounded MT Bold" w:hAnsi="Arial Rounded MT Bold"/>
        </w:rPr>
        <w:tab/>
      </w:r>
      <w:r w:rsidRPr="000C7A70">
        <w:rPr>
          <w:rFonts w:ascii="Arial Rounded MT Bold" w:hAnsi="Arial Rounded MT Bold"/>
        </w:rPr>
        <w:tab/>
        <w:t>45-MINUTE CONCURRENT SESSIONS</w:t>
      </w:r>
    </w:p>
    <w:p w14:paraId="10A0CA6F" w14:textId="77777777" w:rsidR="00DF33D6" w:rsidRDefault="00DF33D6" w:rsidP="00DF33D6">
      <w:pPr>
        <w:pStyle w:val="Heading2"/>
        <w:rPr>
          <w:b/>
          <w:bCs/>
          <w:i/>
          <w:iCs/>
        </w:rPr>
      </w:pPr>
    </w:p>
    <w:p w14:paraId="046EBD08" w14:textId="0B410BA3" w:rsidR="00DF33D6" w:rsidRDefault="00DF33D6" w:rsidP="00DF33D6">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1</w:t>
      </w:r>
      <w:r w:rsidR="00E06E85">
        <w:rPr>
          <w:rFonts w:ascii="Arial Rounded MT Bold" w:hAnsi="Arial Rounded MT Bold"/>
          <w:szCs w:val="24"/>
        </w:rPr>
        <w:t xml:space="preserve"> – MODERATOR: Mark Wojcik, University of Illinois Chicago </w:t>
      </w:r>
      <w:r w:rsidR="00256FF2">
        <w:rPr>
          <w:rFonts w:ascii="Arial Rounded MT Bold" w:hAnsi="Arial Rounded MT Bold"/>
          <w:szCs w:val="24"/>
        </w:rPr>
        <w:t>School of Law</w:t>
      </w:r>
    </w:p>
    <w:p w14:paraId="053515FD" w14:textId="77777777" w:rsidR="00E06E85" w:rsidRPr="00A27420" w:rsidRDefault="00E06E85" w:rsidP="00DF33D6">
      <w:pPr>
        <w:pStyle w:val="Heading2"/>
        <w:ind w:firstLine="720"/>
        <w:rPr>
          <w:b/>
          <w:bCs/>
        </w:rPr>
      </w:pPr>
    </w:p>
    <w:p w14:paraId="2B2759CC" w14:textId="20DEAE82" w:rsidR="00DF33D6" w:rsidRPr="00E06E85" w:rsidRDefault="00016D03" w:rsidP="00E06E85">
      <w:pPr>
        <w:pStyle w:val="Heading2"/>
        <w:numPr>
          <w:ilvl w:val="0"/>
          <w:numId w:val="6"/>
        </w:numPr>
        <w:rPr>
          <w:b/>
          <w:bCs/>
        </w:rPr>
      </w:pPr>
      <w:r w:rsidRPr="00E06E85">
        <w:rPr>
          <w:b/>
          <w:bCs/>
        </w:rPr>
        <w:t>Legal English as a Gateway to Global Legal Discourse</w:t>
      </w:r>
    </w:p>
    <w:p w14:paraId="45AE0B68" w14:textId="6D79AEED" w:rsidR="00016D03" w:rsidRDefault="00016D03" w:rsidP="00E06E85">
      <w:pPr>
        <w:pStyle w:val="Heading2"/>
        <w:numPr>
          <w:ilvl w:val="1"/>
          <w:numId w:val="6"/>
        </w:numPr>
        <w:rPr>
          <w:b/>
          <w:bCs/>
          <w:i/>
          <w:iCs/>
        </w:rPr>
      </w:pPr>
      <w:r w:rsidRPr="00583060">
        <w:rPr>
          <w:b/>
          <w:bCs/>
          <w:i/>
          <w:iCs/>
        </w:rPr>
        <w:t>Claudia Amato</w:t>
      </w:r>
      <w:r w:rsidR="00583060" w:rsidRPr="00583060">
        <w:rPr>
          <w:b/>
          <w:bCs/>
          <w:i/>
          <w:iCs/>
        </w:rPr>
        <w:t xml:space="preserve">, </w:t>
      </w:r>
      <w:proofErr w:type="spellStart"/>
      <w:r w:rsidR="00583060" w:rsidRPr="00583060">
        <w:rPr>
          <w:b/>
          <w:bCs/>
          <w:i/>
          <w:iCs/>
        </w:rPr>
        <w:t>Speechlex</w:t>
      </w:r>
      <w:proofErr w:type="spellEnd"/>
    </w:p>
    <w:p w14:paraId="6DECFF8E" w14:textId="1E8C1F40" w:rsidR="00034B2A" w:rsidRDefault="00034B2A" w:rsidP="00034B2A">
      <w:pPr>
        <w:pStyle w:val="Heading2"/>
      </w:pPr>
      <w:r w:rsidRPr="00034B2A">
        <w:t>Proficiency in legal English is crucial for global legal engagement. As an Italian lawyer and Legal English teacher</w:t>
      </w:r>
      <w:r w:rsidR="002F38EA">
        <w:t>,</w:t>
      </w:r>
      <w:r w:rsidRPr="00034B2A">
        <w:t xml:space="preserve"> I have surveyed Italian law professionals to understand their language needs.  These insights will shape my presentation on overcoming language barriers for non-English-speaking lawyers.</w:t>
      </w:r>
    </w:p>
    <w:p w14:paraId="6A35E00A" w14:textId="77777777" w:rsidR="00034B2A" w:rsidRPr="00034B2A" w:rsidRDefault="00034B2A" w:rsidP="00034B2A">
      <w:pPr>
        <w:pStyle w:val="Heading2"/>
      </w:pPr>
    </w:p>
    <w:p w14:paraId="475A65EA" w14:textId="2D8F7E4E" w:rsidR="00016D03" w:rsidRPr="00E06E85" w:rsidRDefault="00016D03" w:rsidP="00E06E85">
      <w:pPr>
        <w:pStyle w:val="Heading2"/>
        <w:numPr>
          <w:ilvl w:val="0"/>
          <w:numId w:val="6"/>
        </w:numPr>
        <w:rPr>
          <w:b/>
          <w:bCs/>
        </w:rPr>
      </w:pPr>
      <w:r w:rsidRPr="00E06E85">
        <w:rPr>
          <w:b/>
          <w:bCs/>
        </w:rPr>
        <w:t>Legal Language and Legal Phraseology in Ph.D. Classes: A Comparative Bilingual Study</w:t>
      </w:r>
    </w:p>
    <w:p w14:paraId="4BCE26B0" w14:textId="33D2922F" w:rsidR="00016D03" w:rsidRDefault="00016D03" w:rsidP="00E06E85">
      <w:pPr>
        <w:pStyle w:val="Heading2"/>
        <w:numPr>
          <w:ilvl w:val="1"/>
          <w:numId w:val="6"/>
        </w:numPr>
        <w:rPr>
          <w:b/>
          <w:bCs/>
          <w:i/>
          <w:iCs/>
        </w:rPr>
      </w:pPr>
      <w:r w:rsidRPr="00583060">
        <w:rPr>
          <w:b/>
          <w:bCs/>
          <w:i/>
          <w:iCs/>
        </w:rPr>
        <w:t xml:space="preserve">Denise </w:t>
      </w:r>
      <w:proofErr w:type="spellStart"/>
      <w:r w:rsidRPr="00583060">
        <w:rPr>
          <w:b/>
          <w:bCs/>
          <w:i/>
          <w:iCs/>
        </w:rPr>
        <w:t>Milizia</w:t>
      </w:r>
      <w:proofErr w:type="spellEnd"/>
      <w:r w:rsidRPr="00583060">
        <w:rPr>
          <w:b/>
          <w:bCs/>
          <w:i/>
          <w:iCs/>
        </w:rPr>
        <w:t>, University of Bari</w:t>
      </w:r>
      <w:r w:rsidR="00FD1F04" w:rsidRPr="00583060">
        <w:rPr>
          <w:b/>
          <w:bCs/>
          <w:i/>
          <w:iCs/>
        </w:rPr>
        <w:t xml:space="preserve"> Aldo Moro</w:t>
      </w:r>
      <w:r w:rsidR="00282959">
        <w:rPr>
          <w:b/>
          <w:bCs/>
          <w:i/>
          <w:iCs/>
        </w:rPr>
        <w:t xml:space="preserve">, </w:t>
      </w:r>
      <w:r w:rsidR="00E8684F">
        <w:rPr>
          <w:b/>
          <w:bCs/>
          <w:i/>
          <w:iCs/>
        </w:rPr>
        <w:t>Department of Political Science</w:t>
      </w:r>
    </w:p>
    <w:p w14:paraId="750ACA99" w14:textId="6125920C" w:rsidR="00E8684F" w:rsidRPr="00E8684F" w:rsidRDefault="00E8684F" w:rsidP="00E8684F">
      <w:pPr>
        <w:pStyle w:val="Heading2"/>
      </w:pPr>
      <w:r>
        <w:t xml:space="preserve">Phraseology has always been a stumbling block for Italian learners, and foreign learners in general: it accounts for 80% of language and it varies from language to language.  The presentation will focus on the most frequently used phrases in European documents in English and Italian, providing a platform of equivalent clusters that can aid Ph.D. students and researchers alike.  </w:t>
      </w:r>
    </w:p>
    <w:p w14:paraId="32757799" w14:textId="77777777" w:rsidR="00EF6F75" w:rsidRPr="00016D03" w:rsidRDefault="00EF6F75" w:rsidP="00EF6F75">
      <w:pPr>
        <w:pStyle w:val="Heading2"/>
        <w:rPr>
          <w:b/>
          <w:bCs/>
          <w:i/>
          <w:iCs/>
          <w:highlight w:val="yellow"/>
        </w:rPr>
      </w:pPr>
    </w:p>
    <w:p w14:paraId="2631A5DE" w14:textId="089123B3" w:rsidR="00DF33D6" w:rsidRDefault="00DF33D6" w:rsidP="00DF33D6">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2</w:t>
      </w:r>
      <w:r w:rsidR="00E06E85">
        <w:rPr>
          <w:rFonts w:ascii="Arial Rounded MT Bold" w:hAnsi="Arial Rounded MT Bold"/>
          <w:szCs w:val="24"/>
        </w:rPr>
        <w:t xml:space="preserve"> – MODERATOR:  Jennifer Franklin, William and Mary Law School</w:t>
      </w:r>
    </w:p>
    <w:p w14:paraId="526523F8" w14:textId="77777777" w:rsidR="00E06E85" w:rsidRPr="00A27420" w:rsidRDefault="00E06E85" w:rsidP="00DF33D6">
      <w:pPr>
        <w:pStyle w:val="Heading2"/>
        <w:ind w:firstLine="720"/>
        <w:rPr>
          <w:b/>
          <w:bCs/>
        </w:rPr>
      </w:pPr>
    </w:p>
    <w:p w14:paraId="27ECFB21" w14:textId="77777777" w:rsidR="00001494" w:rsidRPr="00583060" w:rsidRDefault="00001494" w:rsidP="00001494">
      <w:pPr>
        <w:pStyle w:val="Heading2"/>
        <w:numPr>
          <w:ilvl w:val="0"/>
          <w:numId w:val="6"/>
        </w:numPr>
        <w:rPr>
          <w:b/>
          <w:bCs/>
          <w:i/>
          <w:iCs/>
        </w:rPr>
      </w:pPr>
      <w:r w:rsidRPr="00583060">
        <w:rPr>
          <w:b/>
          <w:bCs/>
        </w:rPr>
        <w:t xml:space="preserve">Skills Instruction and the Myth of Neutrality </w:t>
      </w:r>
    </w:p>
    <w:p w14:paraId="207838FB" w14:textId="567F4D31" w:rsidR="00001494" w:rsidRDefault="00001494" w:rsidP="00001494">
      <w:pPr>
        <w:pStyle w:val="Heading2"/>
        <w:numPr>
          <w:ilvl w:val="1"/>
          <w:numId w:val="6"/>
        </w:numPr>
        <w:rPr>
          <w:b/>
          <w:bCs/>
          <w:i/>
          <w:iCs/>
        </w:rPr>
      </w:pPr>
      <w:r w:rsidRPr="00583060">
        <w:rPr>
          <w:b/>
          <w:bCs/>
          <w:i/>
          <w:iCs/>
        </w:rPr>
        <w:t>Ezra Ross, University of California-Irvine</w:t>
      </w:r>
    </w:p>
    <w:p w14:paraId="736E5EB7" w14:textId="548FD143" w:rsidR="000B2388" w:rsidRDefault="000B2388" w:rsidP="000B2388">
      <w:pPr>
        <w:pStyle w:val="Heading2"/>
      </w:pPr>
      <w:r w:rsidRPr="000B2388">
        <w:t xml:space="preserve">Teaching skills gives students just what they need—preparation for practice—and nothing that they don’t.  In this talk, I challenge this sanitized portrait of skills instruction.  As I will argue, value neutrality in skills instruction is essentially a mirage.  </w:t>
      </w:r>
    </w:p>
    <w:p w14:paraId="4B45961D" w14:textId="77777777" w:rsidR="000B2388" w:rsidRPr="000B2388" w:rsidRDefault="000B2388" w:rsidP="000B2388">
      <w:pPr>
        <w:pStyle w:val="Heading2"/>
      </w:pPr>
    </w:p>
    <w:p w14:paraId="6B3A8804" w14:textId="77777777" w:rsidR="007C0004" w:rsidRPr="00583060" w:rsidRDefault="007C0004" w:rsidP="007C0004">
      <w:pPr>
        <w:pStyle w:val="Heading2"/>
        <w:numPr>
          <w:ilvl w:val="0"/>
          <w:numId w:val="6"/>
        </w:numPr>
        <w:rPr>
          <w:b/>
          <w:bCs/>
          <w:i/>
          <w:iCs/>
        </w:rPr>
      </w:pPr>
      <w:r w:rsidRPr="00583060">
        <w:rPr>
          <w:b/>
          <w:bCs/>
        </w:rPr>
        <w:t xml:space="preserve">Out With the Old, In </w:t>
      </w:r>
      <w:proofErr w:type="gramStart"/>
      <w:r w:rsidRPr="00583060">
        <w:rPr>
          <w:b/>
          <w:bCs/>
        </w:rPr>
        <w:t>With</w:t>
      </w:r>
      <w:proofErr w:type="gramEnd"/>
      <w:r w:rsidRPr="00583060">
        <w:rPr>
          <w:b/>
          <w:bCs/>
        </w:rPr>
        <w:t> the New: Using Evidence-Based Instruction to Make the U.S.</w:t>
      </w:r>
      <w:r w:rsidRPr="00583060">
        <w:rPr>
          <w:rFonts w:ascii="Arial" w:hAnsi="Arial" w:cs="Arial"/>
          <w:b/>
          <w:bCs/>
        </w:rPr>
        <w:t> </w:t>
      </w:r>
      <w:r w:rsidRPr="00583060">
        <w:rPr>
          <w:b/>
          <w:bCs/>
        </w:rPr>
        <w:t>Legal</w:t>
      </w:r>
      <w:r w:rsidRPr="00583060">
        <w:rPr>
          <w:rFonts w:ascii="Arial" w:hAnsi="Arial" w:cs="Arial"/>
          <w:b/>
          <w:bCs/>
        </w:rPr>
        <w:t> </w:t>
      </w:r>
      <w:r w:rsidRPr="00583060">
        <w:rPr>
          <w:b/>
          <w:bCs/>
        </w:rPr>
        <w:t>Curriculum More Accessible to the Foreign-Trained Lawyer</w:t>
      </w:r>
    </w:p>
    <w:p w14:paraId="257D03AB" w14:textId="08B6E34C" w:rsidR="00001494" w:rsidRDefault="00001494" w:rsidP="007C0004">
      <w:pPr>
        <w:pStyle w:val="Heading2"/>
        <w:numPr>
          <w:ilvl w:val="1"/>
          <w:numId w:val="6"/>
        </w:numPr>
        <w:rPr>
          <w:b/>
          <w:bCs/>
          <w:i/>
          <w:iCs/>
        </w:rPr>
      </w:pPr>
      <w:r w:rsidRPr="00583060">
        <w:rPr>
          <w:b/>
          <w:bCs/>
          <w:i/>
          <w:iCs/>
        </w:rPr>
        <w:t xml:space="preserve">Kate </w:t>
      </w:r>
      <w:proofErr w:type="spellStart"/>
      <w:r w:rsidRPr="00583060">
        <w:rPr>
          <w:b/>
          <w:bCs/>
          <w:i/>
          <w:iCs/>
        </w:rPr>
        <w:t>Brem</w:t>
      </w:r>
      <w:proofErr w:type="spellEnd"/>
      <w:r w:rsidRPr="00583060">
        <w:rPr>
          <w:b/>
          <w:bCs/>
          <w:i/>
          <w:iCs/>
        </w:rPr>
        <w:t>, University of Houston Law Center </w:t>
      </w:r>
    </w:p>
    <w:p w14:paraId="58372ED7" w14:textId="724EE745" w:rsidR="00B71C66" w:rsidRPr="00B71C66" w:rsidRDefault="00B71C66" w:rsidP="00B71C66">
      <w:pPr>
        <w:pStyle w:val="Heading2"/>
      </w:pPr>
      <w:r w:rsidRPr="00B71C66">
        <w:t>The time has come to replace traditional Socratic curriculum with evidence-based instruction, particularly in skills courses. This presentation explores how we have done just that at the University of Houston and proposes to expand this innovative curriculum to other courses.</w:t>
      </w:r>
    </w:p>
    <w:p w14:paraId="3AAB6E3A" w14:textId="77777777" w:rsidR="00001494" w:rsidRPr="00583060" w:rsidRDefault="00001494" w:rsidP="00001494">
      <w:pPr>
        <w:pStyle w:val="Heading2"/>
        <w:rPr>
          <w:b/>
          <w:bCs/>
          <w:i/>
          <w:iCs/>
        </w:rPr>
      </w:pPr>
    </w:p>
    <w:p w14:paraId="532FB934" w14:textId="77777777" w:rsidR="00DF33D6" w:rsidRPr="00583060" w:rsidRDefault="00DF33D6" w:rsidP="00DF33D6">
      <w:pPr>
        <w:pStyle w:val="Heading2"/>
        <w:ind w:firstLine="720"/>
        <w:rPr>
          <w:b/>
          <w:bCs/>
        </w:rPr>
      </w:pPr>
      <w:r w:rsidRPr="00583060">
        <w:rPr>
          <w:rFonts w:ascii="Arial Rounded MT Bold" w:hAnsi="Arial Rounded MT Bold"/>
          <w:szCs w:val="24"/>
        </w:rPr>
        <w:t>ROOM 3</w:t>
      </w:r>
    </w:p>
    <w:p w14:paraId="68E0ECFC" w14:textId="705410C7" w:rsidR="00DF33D6" w:rsidRPr="00583060" w:rsidRDefault="00D041B0" w:rsidP="00DF33D6">
      <w:pPr>
        <w:pStyle w:val="Heading2"/>
        <w:numPr>
          <w:ilvl w:val="0"/>
          <w:numId w:val="6"/>
        </w:numPr>
        <w:rPr>
          <w:b/>
          <w:bCs/>
          <w:i/>
          <w:iCs/>
        </w:rPr>
      </w:pPr>
      <w:r w:rsidRPr="00583060">
        <w:rPr>
          <w:b/>
          <w:bCs/>
        </w:rPr>
        <w:t>Intra-Institutional Collaboration to Equip Students for Success in the Global Legal Market</w:t>
      </w:r>
    </w:p>
    <w:p w14:paraId="0014D5E6" w14:textId="1197D9CE" w:rsidR="00DF33D6" w:rsidRDefault="00D041B0" w:rsidP="00753B04">
      <w:pPr>
        <w:pStyle w:val="Heading2"/>
        <w:numPr>
          <w:ilvl w:val="1"/>
          <w:numId w:val="6"/>
        </w:numPr>
        <w:rPr>
          <w:b/>
          <w:bCs/>
          <w:i/>
          <w:iCs/>
        </w:rPr>
      </w:pPr>
      <w:r w:rsidRPr="00583060">
        <w:rPr>
          <w:b/>
          <w:bCs/>
          <w:i/>
          <w:iCs/>
        </w:rPr>
        <w:t xml:space="preserve">Cori Alonso-Yoder, </w:t>
      </w:r>
      <w:r w:rsidR="00B76901" w:rsidRPr="00583060">
        <w:rPr>
          <w:b/>
          <w:bCs/>
          <w:i/>
          <w:iCs/>
        </w:rPr>
        <w:t>L</w:t>
      </w:r>
      <w:r w:rsidR="0069293B" w:rsidRPr="00583060">
        <w:rPr>
          <w:b/>
          <w:bCs/>
          <w:i/>
          <w:iCs/>
        </w:rPr>
        <w:t>eah Calabro</w:t>
      </w:r>
      <w:r w:rsidRPr="00583060">
        <w:rPr>
          <w:b/>
          <w:bCs/>
          <w:i/>
          <w:iCs/>
        </w:rPr>
        <w:t>, Erika Pont; The George Washington University Law School</w:t>
      </w:r>
    </w:p>
    <w:p w14:paraId="6EF18DF4" w14:textId="5CEB6641" w:rsidR="005C619C" w:rsidRPr="005C619C" w:rsidRDefault="005C619C" w:rsidP="005C619C">
      <w:pPr>
        <w:pStyle w:val="Heading2"/>
      </w:pPr>
      <w:r w:rsidRPr="005C619C">
        <w:t xml:space="preserve">Participants will learn about GW Law’s Inns of Court Program, an award-winning curriculum established to support students’ professional identity formation and self-directed learning. Participants will engage with an active listening </w:t>
      </w:r>
      <w:proofErr w:type="gramStart"/>
      <w:r w:rsidRPr="005C619C">
        <w:t>exercise  that</w:t>
      </w:r>
      <w:proofErr w:type="gramEnd"/>
      <w:r w:rsidRPr="005C619C">
        <w:t xml:space="preserve"> is representative of the Inns programming and can be incorporated into various classroom and co-curricular settings.  </w:t>
      </w:r>
    </w:p>
    <w:p w14:paraId="5AE31527" w14:textId="77777777" w:rsidR="000C7A70" w:rsidRDefault="000C7A70" w:rsidP="000C7A70">
      <w:pPr>
        <w:pStyle w:val="Heading2"/>
        <w:rPr>
          <w:b/>
          <w:bCs/>
          <w:i/>
          <w:iCs/>
        </w:rPr>
      </w:pPr>
    </w:p>
    <w:p w14:paraId="4A4DFBA2" w14:textId="02964BB5" w:rsidR="000C7A70" w:rsidRDefault="000C7A70" w:rsidP="000C7A70">
      <w:pPr>
        <w:pStyle w:val="Heading2"/>
        <w:rPr>
          <w:rFonts w:ascii="Arial Rounded MT Bold" w:hAnsi="Arial Rounded MT Bold"/>
          <w:sz w:val="28"/>
          <w:szCs w:val="28"/>
        </w:rPr>
      </w:pPr>
      <w:r w:rsidRPr="000C7A70">
        <w:rPr>
          <w:rFonts w:ascii="Arial Rounded MT Bold" w:hAnsi="Arial Rounded MT Bold"/>
          <w:sz w:val="28"/>
          <w:szCs w:val="28"/>
        </w:rPr>
        <w:t>13:00-15:00</w:t>
      </w:r>
      <w:r w:rsidRPr="000C7A70">
        <w:rPr>
          <w:rFonts w:ascii="Arial Rounded MT Bold" w:hAnsi="Arial Rounded MT Bold"/>
          <w:sz w:val="28"/>
          <w:szCs w:val="28"/>
        </w:rPr>
        <w:tab/>
      </w:r>
      <w:r w:rsidRPr="000C7A70">
        <w:rPr>
          <w:rFonts w:ascii="Arial Rounded MT Bold" w:hAnsi="Arial Rounded MT Bold"/>
          <w:sz w:val="28"/>
          <w:szCs w:val="28"/>
        </w:rPr>
        <w:tab/>
        <w:t xml:space="preserve">SHORT ITALIAN LUNCH </w:t>
      </w:r>
    </w:p>
    <w:p w14:paraId="1936F593" w14:textId="77777777" w:rsidR="000C7A70" w:rsidRPr="000C7A70" w:rsidRDefault="000C7A70" w:rsidP="000C7A70">
      <w:pPr>
        <w:pStyle w:val="Heading2"/>
        <w:ind w:firstLine="720"/>
        <w:rPr>
          <w:rFonts w:ascii="Arial Rounded MT Bold" w:hAnsi="Arial Rounded MT Bold"/>
          <w:sz w:val="28"/>
          <w:szCs w:val="28"/>
        </w:rPr>
      </w:pPr>
    </w:p>
    <w:p w14:paraId="2CBB6100" w14:textId="77777777" w:rsidR="000C7A70" w:rsidRDefault="000C7A70" w:rsidP="000C7A70">
      <w:pPr>
        <w:pStyle w:val="Heading2"/>
        <w:ind w:firstLine="720"/>
        <w:rPr>
          <w:rFonts w:ascii="Arial Rounded MT Bold" w:hAnsi="Arial Rounded MT Bold"/>
          <w:sz w:val="28"/>
          <w:szCs w:val="28"/>
        </w:rPr>
      </w:pPr>
      <w:r w:rsidRPr="000C7A70">
        <w:rPr>
          <w:rFonts w:ascii="Arial Rounded MT Bold" w:hAnsi="Arial Rounded MT Bold"/>
          <w:sz w:val="28"/>
          <w:szCs w:val="28"/>
        </w:rPr>
        <w:t xml:space="preserve">Ristorante Le Muse e il Mare, via Nicolai 31, Bari </w:t>
      </w:r>
    </w:p>
    <w:p w14:paraId="0DB696E5" w14:textId="4ED7B94A" w:rsidR="00256FF2" w:rsidRPr="000C7A70" w:rsidRDefault="00256FF2" w:rsidP="000C7A70">
      <w:pPr>
        <w:pStyle w:val="Heading2"/>
        <w:ind w:firstLine="720"/>
        <w:rPr>
          <w:rFonts w:ascii="Arial Rounded MT Bold" w:hAnsi="Arial Rounded MT Bold"/>
          <w:sz w:val="28"/>
          <w:szCs w:val="28"/>
        </w:rPr>
      </w:pPr>
      <w:r>
        <w:rPr>
          <w:rFonts w:ascii="Arial Rounded MT Bold" w:hAnsi="Arial Rounded MT Bold"/>
          <w:sz w:val="28"/>
          <w:szCs w:val="28"/>
        </w:rPr>
        <w:t xml:space="preserve">Ristorante </w:t>
      </w:r>
      <w:proofErr w:type="spellStart"/>
      <w:r>
        <w:rPr>
          <w:rFonts w:ascii="Arial Rounded MT Bold" w:hAnsi="Arial Rounded MT Bold"/>
          <w:sz w:val="28"/>
          <w:szCs w:val="28"/>
        </w:rPr>
        <w:t>Mamapulia</w:t>
      </w:r>
      <w:proofErr w:type="spellEnd"/>
      <w:r>
        <w:rPr>
          <w:rFonts w:ascii="Arial Rounded MT Bold" w:hAnsi="Arial Rounded MT Bold"/>
          <w:sz w:val="28"/>
          <w:szCs w:val="28"/>
        </w:rPr>
        <w:t>, via Roberto da Bari 150 (invitation</w:t>
      </w:r>
      <w:r w:rsidR="00E8684F">
        <w:rPr>
          <w:rFonts w:ascii="Arial Rounded MT Bold" w:hAnsi="Arial Rounded MT Bold"/>
          <w:sz w:val="28"/>
          <w:szCs w:val="28"/>
        </w:rPr>
        <w:t xml:space="preserve"> only</w:t>
      </w:r>
      <w:r>
        <w:rPr>
          <w:rFonts w:ascii="Arial Rounded MT Bold" w:hAnsi="Arial Rounded MT Bold"/>
          <w:sz w:val="28"/>
          <w:szCs w:val="28"/>
        </w:rPr>
        <w:t>)</w:t>
      </w:r>
    </w:p>
    <w:p w14:paraId="5A02EF02" w14:textId="77777777" w:rsidR="000C7A70" w:rsidRDefault="000C7A70" w:rsidP="000C7A70">
      <w:pPr>
        <w:pStyle w:val="Heading2"/>
        <w:ind w:firstLine="720"/>
        <w:rPr>
          <w:rFonts w:ascii="Arial Rounded MT Bold" w:hAnsi="Arial Rounded MT Bold"/>
          <w:sz w:val="28"/>
          <w:szCs w:val="28"/>
        </w:rPr>
      </w:pPr>
      <w:r w:rsidRPr="000C7A70">
        <w:rPr>
          <w:rFonts w:ascii="Arial Rounded MT Bold" w:hAnsi="Arial Rounded MT Bold"/>
          <w:sz w:val="28"/>
          <w:szCs w:val="28"/>
        </w:rPr>
        <w:t>(included with Registration fee)</w:t>
      </w:r>
    </w:p>
    <w:p w14:paraId="4CEF6C86" w14:textId="77777777" w:rsidR="000C7A70" w:rsidRDefault="000C7A70" w:rsidP="000C7A70">
      <w:pPr>
        <w:pStyle w:val="Heading2"/>
        <w:rPr>
          <w:rFonts w:ascii="Arial Rounded MT Bold" w:hAnsi="Arial Rounded MT Bold"/>
          <w:sz w:val="28"/>
          <w:szCs w:val="28"/>
        </w:rPr>
      </w:pPr>
    </w:p>
    <w:p w14:paraId="21BFB700" w14:textId="27DC63DA" w:rsidR="00E57097" w:rsidRPr="000C7A70" w:rsidRDefault="000C7A70" w:rsidP="000C7A70">
      <w:pPr>
        <w:pStyle w:val="Heading2"/>
        <w:rPr>
          <w:rFonts w:ascii="Arial Rounded MT Bold" w:hAnsi="Arial Rounded MT Bold"/>
          <w:sz w:val="28"/>
          <w:szCs w:val="28"/>
        </w:rPr>
      </w:pPr>
      <w:r w:rsidRPr="000C7A70">
        <w:rPr>
          <w:rFonts w:ascii="Arial Rounded MT Bold" w:hAnsi="Arial Rounded MT Bold"/>
          <w:sz w:val="28"/>
          <w:szCs w:val="28"/>
        </w:rPr>
        <w:t>15:00-16:15</w:t>
      </w:r>
      <w:r w:rsidRPr="000C7A70">
        <w:rPr>
          <w:rFonts w:ascii="Arial Rounded MT Bold" w:hAnsi="Arial Rounded MT Bold"/>
          <w:sz w:val="28"/>
          <w:szCs w:val="28"/>
        </w:rPr>
        <w:tab/>
      </w:r>
      <w:r w:rsidRPr="000C7A70">
        <w:rPr>
          <w:rFonts w:ascii="Arial Rounded MT Bold" w:hAnsi="Arial Rounded MT Bold"/>
          <w:sz w:val="28"/>
          <w:szCs w:val="28"/>
        </w:rPr>
        <w:tab/>
        <w:t>75-MINUTE CONCURRENT SESSIONS</w:t>
      </w:r>
    </w:p>
    <w:p w14:paraId="63A7CA72" w14:textId="77777777" w:rsidR="000C7A70" w:rsidRDefault="000C7A70" w:rsidP="00877BD8">
      <w:pPr>
        <w:pStyle w:val="Heading2"/>
        <w:ind w:firstLine="720"/>
        <w:rPr>
          <w:rFonts w:ascii="Arial Rounded MT Bold" w:hAnsi="Arial Rounded MT Bold"/>
          <w:szCs w:val="24"/>
        </w:rPr>
      </w:pPr>
    </w:p>
    <w:p w14:paraId="4631488A" w14:textId="2B4CD373" w:rsidR="00877BD8" w:rsidRDefault="00877BD8" w:rsidP="00877BD8">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1</w:t>
      </w:r>
      <w:r w:rsidRPr="000C18BE">
        <w:rPr>
          <w:rFonts w:ascii="Arial Rounded MT Bold" w:hAnsi="Arial Rounded MT Bold"/>
          <w:szCs w:val="24"/>
        </w:rPr>
        <w:t xml:space="preserve"> </w:t>
      </w:r>
      <w:r>
        <w:rPr>
          <w:rFonts w:ascii="Arial Rounded MT Bold" w:hAnsi="Arial Rounded MT Bold"/>
          <w:szCs w:val="24"/>
        </w:rPr>
        <w:t xml:space="preserve">– MODERATOR: </w:t>
      </w:r>
      <w:r w:rsidR="00E06E85">
        <w:rPr>
          <w:rFonts w:ascii="Arial Rounded MT Bold" w:hAnsi="Arial Rounded MT Bold"/>
          <w:szCs w:val="24"/>
        </w:rPr>
        <w:t xml:space="preserve">Robin </w:t>
      </w:r>
      <w:proofErr w:type="spellStart"/>
      <w:r w:rsidR="00E06E85">
        <w:rPr>
          <w:rFonts w:ascii="Arial Rounded MT Bold" w:hAnsi="Arial Rounded MT Bold"/>
          <w:szCs w:val="24"/>
        </w:rPr>
        <w:t>Juni</w:t>
      </w:r>
      <w:proofErr w:type="spellEnd"/>
      <w:r w:rsidR="00E06E85">
        <w:rPr>
          <w:rFonts w:ascii="Arial Rounded MT Bold" w:hAnsi="Arial Rounded MT Bold"/>
          <w:szCs w:val="24"/>
        </w:rPr>
        <w:t>, The George Washington University Law School</w:t>
      </w:r>
    </w:p>
    <w:p w14:paraId="2CCD9CC7" w14:textId="77777777" w:rsidR="007E2BA1" w:rsidRPr="007E2BA1" w:rsidRDefault="007E2BA1" w:rsidP="007E2BA1">
      <w:pPr>
        <w:pStyle w:val="Heading2"/>
      </w:pPr>
    </w:p>
    <w:p w14:paraId="11CB16CB" w14:textId="7ED8FB5C" w:rsidR="00877BD8" w:rsidRPr="001322EC" w:rsidRDefault="00F1275C" w:rsidP="00877BD8">
      <w:pPr>
        <w:pStyle w:val="Heading2"/>
        <w:numPr>
          <w:ilvl w:val="0"/>
          <w:numId w:val="5"/>
        </w:numPr>
        <w:rPr>
          <w:b/>
          <w:bCs/>
          <w:i/>
          <w:iCs/>
        </w:rPr>
      </w:pPr>
      <w:r w:rsidRPr="001322EC">
        <w:rPr>
          <w:b/>
          <w:bCs/>
        </w:rPr>
        <w:t>Rule Synthesis and Statutory Interpretation:  What European Academic</w:t>
      </w:r>
      <w:r w:rsidR="00C63693">
        <w:rPr>
          <w:b/>
          <w:bCs/>
        </w:rPr>
        <w:t>s</w:t>
      </w:r>
      <w:r w:rsidRPr="001322EC">
        <w:rPr>
          <w:b/>
          <w:bCs/>
        </w:rPr>
        <w:t xml:space="preserve"> Can Learn from Their U.S. Colleagues and What U.S. Academics Should Know About European Students</w:t>
      </w:r>
    </w:p>
    <w:p w14:paraId="3EA22969" w14:textId="43CA0D7A" w:rsidR="00AA21BB" w:rsidRPr="00AA21BB" w:rsidRDefault="00F1275C" w:rsidP="00AA21BB">
      <w:pPr>
        <w:pStyle w:val="Heading2"/>
        <w:numPr>
          <w:ilvl w:val="0"/>
          <w:numId w:val="15"/>
        </w:numPr>
      </w:pPr>
      <w:r w:rsidRPr="001322EC">
        <w:rPr>
          <w:b/>
          <w:bCs/>
          <w:i/>
          <w:iCs/>
        </w:rPr>
        <w:t xml:space="preserve">David </w:t>
      </w:r>
      <w:proofErr w:type="spellStart"/>
      <w:r w:rsidRPr="001322EC">
        <w:rPr>
          <w:b/>
          <w:bCs/>
          <w:i/>
          <w:iCs/>
        </w:rPr>
        <w:t>Sehnálek</w:t>
      </w:r>
      <w:proofErr w:type="spellEnd"/>
      <w:r w:rsidRPr="001322EC">
        <w:rPr>
          <w:b/>
          <w:bCs/>
          <w:i/>
          <w:iCs/>
        </w:rPr>
        <w:t>, Masaryk University, Faculty of Law</w:t>
      </w:r>
    </w:p>
    <w:p w14:paraId="3174AE43" w14:textId="64D45F21" w:rsidR="00AA21BB" w:rsidRDefault="00256FF2" w:rsidP="00AA21BB">
      <w:pPr>
        <w:pStyle w:val="Heading2"/>
      </w:pPr>
      <w:r w:rsidRPr="00256FF2">
        <w:t xml:space="preserve">In my contribution, I want to focus on how the process of rule synthesis is understood in the American legal environment </w:t>
      </w:r>
      <w:r>
        <w:t xml:space="preserve">as a starting point for a broader discussion. </w:t>
      </w:r>
      <w:r w:rsidRPr="00256FF2">
        <w:t>The aim is to show how a European student thinks, so that a foreign teacher knows what to expect and why he or she thinks, argues and writes in a certain way. At the same time, I would like to emphasize what a European teacher of legal skills should take from American colleagues as possible inspiration.</w:t>
      </w:r>
      <w:r>
        <w:t xml:space="preserve"> </w:t>
      </w:r>
    </w:p>
    <w:p w14:paraId="6F1379BB" w14:textId="77777777" w:rsidR="00256FF2" w:rsidRDefault="00256FF2" w:rsidP="00AA21BB">
      <w:pPr>
        <w:pStyle w:val="Heading2"/>
      </w:pPr>
    </w:p>
    <w:p w14:paraId="6B8DD5B4" w14:textId="691FAA7B" w:rsidR="00256FF2" w:rsidRPr="00256FF2" w:rsidRDefault="00256FF2" w:rsidP="00256FF2">
      <w:pPr>
        <w:pStyle w:val="Heading2"/>
        <w:numPr>
          <w:ilvl w:val="0"/>
          <w:numId w:val="5"/>
        </w:numPr>
      </w:pPr>
      <w:r>
        <w:rPr>
          <w:b/>
          <w:bCs/>
        </w:rPr>
        <w:t>Developing Interdisciplinary Approaches to Legal Education:  A Global Perspective</w:t>
      </w:r>
    </w:p>
    <w:p w14:paraId="6012C8B9" w14:textId="2C2EFB9A" w:rsidR="00256FF2" w:rsidRPr="00256FF2" w:rsidRDefault="00256FF2" w:rsidP="00256FF2">
      <w:pPr>
        <w:pStyle w:val="Heading2"/>
        <w:numPr>
          <w:ilvl w:val="1"/>
          <w:numId w:val="5"/>
        </w:numPr>
        <w:rPr>
          <w:i/>
          <w:iCs/>
        </w:rPr>
      </w:pPr>
      <w:r w:rsidRPr="00256FF2">
        <w:rPr>
          <w:b/>
          <w:bCs/>
          <w:i/>
          <w:iCs/>
        </w:rPr>
        <w:t xml:space="preserve">Paolo Farah, West Virginia University, Rockefeller School of Policy and Politics; University of Pittsburgh, Law School (USA) &amp; </w:t>
      </w:r>
      <w:proofErr w:type="spellStart"/>
      <w:r w:rsidRPr="00256FF2">
        <w:rPr>
          <w:b/>
          <w:bCs/>
          <w:i/>
          <w:iCs/>
        </w:rPr>
        <w:t>gLAWcal</w:t>
      </w:r>
      <w:proofErr w:type="spellEnd"/>
      <w:r w:rsidRPr="00256FF2">
        <w:rPr>
          <w:b/>
          <w:bCs/>
          <w:i/>
          <w:iCs/>
        </w:rPr>
        <w:t xml:space="preserve"> - Global Law Initiatives for Sustainable Development (UK)</w:t>
      </w:r>
    </w:p>
    <w:p w14:paraId="2139D96B" w14:textId="4E4A73D4" w:rsidR="00256FF2" w:rsidRPr="00AA21BB" w:rsidRDefault="00256FF2" w:rsidP="00256FF2">
      <w:pPr>
        <w:pStyle w:val="Heading2"/>
      </w:pPr>
      <w:r w:rsidRPr="00256FF2">
        <w:lastRenderedPageBreak/>
        <w:t xml:space="preserve">Legal education is evolving to address the complex challenges of a globalized world. This presentation explores the development of interdisciplinary approaches to legal education, emphasizing the integration of diverse fields such as public policy, public administration, climate science, energy, and business. The objective is to equip students and professionals with the knowledge and skills necessary to tackle global issues like intellectual property law, </w:t>
      </w:r>
      <w:r>
        <w:t xml:space="preserve">and </w:t>
      </w:r>
      <w:r w:rsidRPr="00256FF2">
        <w:t xml:space="preserve">climate change litigation, </w:t>
      </w:r>
      <w:r>
        <w:t>among others</w:t>
      </w:r>
      <w:r w:rsidRPr="00256FF2">
        <w:t xml:space="preserve">. By drawing on experiences from the MPA/JD dual degree program, collaborative teaching </w:t>
      </w:r>
      <w:r>
        <w:t xml:space="preserve">and </w:t>
      </w:r>
      <w:r w:rsidRPr="00256FF2">
        <w:t xml:space="preserve">Study Abroad </w:t>
      </w:r>
      <w:r>
        <w:t xml:space="preserve">programs </w:t>
      </w:r>
      <w:r w:rsidRPr="00256FF2">
        <w:t>in China involving universities, faculty members and students from Europe, the United States, and China, this presentation will highlight the benefits and strategies of an interdisciplinary, multicultural, international experiential learning approach to legal education.</w:t>
      </w:r>
    </w:p>
    <w:p w14:paraId="5BA01C10" w14:textId="77777777" w:rsidR="00F1275C" w:rsidRPr="00F1275C" w:rsidRDefault="00F1275C" w:rsidP="00F1275C">
      <w:pPr>
        <w:pStyle w:val="Heading2"/>
      </w:pPr>
    </w:p>
    <w:p w14:paraId="4330084D" w14:textId="192AC844" w:rsidR="00F1275C" w:rsidRPr="00DD747A" w:rsidRDefault="00F1275C" w:rsidP="00F1275C">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sidRPr="00DD747A">
        <w:rPr>
          <w:rFonts w:ascii="Arial Rounded MT Bold" w:hAnsi="Arial Rounded MT Bold"/>
          <w:szCs w:val="24"/>
        </w:rPr>
        <w:t xml:space="preserve">2 – MODERATOR: </w:t>
      </w:r>
      <w:r w:rsidR="00E06E85">
        <w:rPr>
          <w:rFonts w:ascii="Arial Rounded MT Bold" w:hAnsi="Arial Rounded MT Bold"/>
          <w:szCs w:val="24"/>
        </w:rPr>
        <w:t xml:space="preserve">Hilary Bell, </w:t>
      </w:r>
      <w:r w:rsidR="00E06E85" w:rsidRPr="00E06E85">
        <w:rPr>
          <w:rFonts w:ascii="Arial Rounded MT Bold" w:hAnsi="Arial Rounded MT Bold"/>
          <w:szCs w:val="24"/>
        </w:rPr>
        <w:t>Hamad bin Khalifa University</w:t>
      </w:r>
    </w:p>
    <w:p w14:paraId="24BB3D0E" w14:textId="77777777" w:rsidR="00F1275C" w:rsidRPr="00DD747A" w:rsidRDefault="00F1275C" w:rsidP="00F1275C">
      <w:pPr>
        <w:pStyle w:val="Heading2"/>
      </w:pPr>
    </w:p>
    <w:p w14:paraId="3E21F5B6" w14:textId="57E4F602" w:rsidR="00F1275C" w:rsidRPr="004C1A96" w:rsidRDefault="00A07A06" w:rsidP="00F1275C">
      <w:pPr>
        <w:pStyle w:val="Heading2"/>
        <w:numPr>
          <w:ilvl w:val="0"/>
          <w:numId w:val="5"/>
        </w:numPr>
      </w:pPr>
      <w:r w:rsidRPr="00A07A06">
        <w:rPr>
          <w:b/>
          <w:bCs/>
        </w:rPr>
        <w:t>Insights from Teaching at a 'Startup' Law School  </w:t>
      </w:r>
      <w:r w:rsidR="004C1A96">
        <w:rPr>
          <w:b/>
          <w:bCs/>
        </w:rPr>
        <w:t xml:space="preserve"> </w:t>
      </w:r>
      <w:r w:rsidR="00724261" w:rsidRPr="004C1A96">
        <w:rPr>
          <w:b/>
          <w:bCs/>
        </w:rPr>
        <w:t xml:space="preserve"> </w:t>
      </w:r>
    </w:p>
    <w:p w14:paraId="37DC26BA" w14:textId="56B635C4" w:rsidR="00F1275C" w:rsidRDefault="00724261" w:rsidP="00F1275C">
      <w:pPr>
        <w:pStyle w:val="Heading2"/>
        <w:numPr>
          <w:ilvl w:val="1"/>
          <w:numId w:val="5"/>
        </w:numPr>
        <w:rPr>
          <w:b/>
          <w:bCs/>
          <w:i/>
          <w:iCs/>
        </w:rPr>
      </w:pPr>
      <w:r w:rsidRPr="004C1A96">
        <w:rPr>
          <w:b/>
          <w:bCs/>
          <w:i/>
          <w:iCs/>
        </w:rPr>
        <w:t>Leo Liu, Peking University School of Transnational Law</w:t>
      </w:r>
    </w:p>
    <w:p w14:paraId="63E9AF84" w14:textId="088E37FE" w:rsidR="00234CBD" w:rsidRDefault="00234CBD" w:rsidP="00234CBD">
      <w:pPr>
        <w:pStyle w:val="Heading2"/>
      </w:pPr>
      <w:r w:rsidRPr="00234CBD">
        <w:t>This presentation shares insights from teaching at Peking University's startup law school, focusing on 1) the school’s resilient and innovative spirit, 2) the unique dynamics of teaching American JD courses to Chinese students, and 3) our evolving strategies to overcome COVID and address new challenges such as AI integration and evolving career landscapes.</w:t>
      </w:r>
    </w:p>
    <w:p w14:paraId="3D42CE19" w14:textId="77777777" w:rsidR="00234CBD" w:rsidRPr="00234CBD" w:rsidRDefault="00234CBD" w:rsidP="00234CBD">
      <w:pPr>
        <w:pStyle w:val="Heading2"/>
      </w:pPr>
    </w:p>
    <w:p w14:paraId="0B1C6800" w14:textId="6AF37218" w:rsidR="00F1275C" w:rsidRPr="00DD747A" w:rsidRDefault="00F1275C" w:rsidP="00F1275C">
      <w:pPr>
        <w:pStyle w:val="Heading2"/>
        <w:numPr>
          <w:ilvl w:val="0"/>
          <w:numId w:val="5"/>
        </w:numPr>
        <w:rPr>
          <w:b/>
          <w:bCs/>
          <w:i/>
          <w:iCs/>
        </w:rPr>
      </w:pPr>
      <w:r w:rsidRPr="00DD747A">
        <w:rPr>
          <w:b/>
          <w:bCs/>
        </w:rPr>
        <w:t>Empathy &amp; Excellence: Finding Both in a Challenging Global Landscape</w:t>
      </w:r>
    </w:p>
    <w:p w14:paraId="4A1282C8" w14:textId="16CF2824" w:rsidR="00F1275C" w:rsidRPr="00DD747A" w:rsidRDefault="00F1275C" w:rsidP="008A1396">
      <w:pPr>
        <w:pStyle w:val="Heading2"/>
        <w:numPr>
          <w:ilvl w:val="1"/>
          <w:numId w:val="5"/>
        </w:numPr>
        <w:ind w:left="1800"/>
      </w:pPr>
      <w:r w:rsidRPr="00DD747A">
        <w:rPr>
          <w:b/>
          <w:bCs/>
          <w:i/>
          <w:iCs/>
        </w:rPr>
        <w:t>Janet Dickson</w:t>
      </w:r>
      <w:r w:rsidR="00622260" w:rsidRPr="00DD747A">
        <w:rPr>
          <w:b/>
          <w:bCs/>
          <w:i/>
          <w:iCs/>
        </w:rPr>
        <w:t>, Seattle University School of Law</w:t>
      </w:r>
    </w:p>
    <w:p w14:paraId="64C5A8EC" w14:textId="6D9FDBB6" w:rsidR="00F1275C" w:rsidRPr="001322EC" w:rsidRDefault="00F1275C" w:rsidP="008A1396">
      <w:pPr>
        <w:pStyle w:val="Heading2"/>
        <w:numPr>
          <w:ilvl w:val="1"/>
          <w:numId w:val="5"/>
        </w:numPr>
        <w:ind w:left="1800"/>
      </w:pPr>
      <w:r w:rsidRPr="001322EC">
        <w:rPr>
          <w:b/>
          <w:bCs/>
          <w:i/>
          <w:iCs/>
        </w:rPr>
        <w:t>Kimberly Holst, Arizona State University</w:t>
      </w:r>
      <w:r w:rsidR="00622260" w:rsidRPr="001322EC">
        <w:rPr>
          <w:b/>
          <w:bCs/>
          <w:i/>
          <w:iCs/>
        </w:rPr>
        <w:t xml:space="preserve"> </w:t>
      </w:r>
      <w:r w:rsidRPr="001322EC">
        <w:rPr>
          <w:b/>
          <w:bCs/>
          <w:i/>
          <w:iCs/>
        </w:rPr>
        <w:t xml:space="preserve">Sandra Day O’Connor </w:t>
      </w:r>
      <w:r w:rsidR="00622260" w:rsidRPr="001322EC">
        <w:rPr>
          <w:b/>
          <w:bCs/>
          <w:i/>
          <w:iCs/>
        </w:rPr>
        <w:t>College of Law</w:t>
      </w:r>
    </w:p>
    <w:p w14:paraId="6EEED7DC" w14:textId="03CABB63" w:rsidR="00622260" w:rsidRPr="00234CBD" w:rsidRDefault="00622260" w:rsidP="008A1396">
      <w:pPr>
        <w:pStyle w:val="Heading2"/>
        <w:numPr>
          <w:ilvl w:val="1"/>
          <w:numId w:val="5"/>
        </w:numPr>
        <w:ind w:left="1800"/>
      </w:pPr>
      <w:proofErr w:type="spellStart"/>
      <w:r w:rsidRPr="001322EC">
        <w:rPr>
          <w:b/>
          <w:bCs/>
          <w:i/>
          <w:iCs/>
        </w:rPr>
        <w:t>Lurene</w:t>
      </w:r>
      <w:proofErr w:type="spellEnd"/>
      <w:r w:rsidRPr="001322EC">
        <w:rPr>
          <w:b/>
          <w:bCs/>
          <w:i/>
          <w:iCs/>
        </w:rPr>
        <w:t xml:space="preserve"> </w:t>
      </w:r>
      <w:proofErr w:type="spellStart"/>
      <w:r w:rsidRPr="001322EC">
        <w:rPr>
          <w:b/>
          <w:bCs/>
          <w:i/>
          <w:iCs/>
        </w:rPr>
        <w:t>Contento</w:t>
      </w:r>
      <w:proofErr w:type="spellEnd"/>
      <w:r w:rsidRPr="001322EC">
        <w:rPr>
          <w:b/>
          <w:bCs/>
          <w:i/>
          <w:iCs/>
        </w:rPr>
        <w:t>, Chicago-Kent College of Law</w:t>
      </w:r>
    </w:p>
    <w:p w14:paraId="7CF33818" w14:textId="571A3FA0" w:rsidR="00622260" w:rsidRPr="00622260" w:rsidRDefault="00234CBD" w:rsidP="008A1396">
      <w:pPr>
        <w:pStyle w:val="Heading2"/>
      </w:pPr>
      <w:r w:rsidRPr="00234CBD">
        <w:t>Law school is inherently challenging, but current students face outside stressors that add additional hurdles to their learning.  This panel will address how to create a learning environment that continues to challenge students at the highest levels while adapting for the impact of outside stressors that affect today’s students.</w:t>
      </w:r>
    </w:p>
    <w:p w14:paraId="7E56D7C0" w14:textId="77777777" w:rsidR="00E06E85" w:rsidRDefault="00E06E85" w:rsidP="00E06E85">
      <w:pPr>
        <w:pStyle w:val="Heading2"/>
        <w:rPr>
          <w:b/>
          <w:bCs/>
          <w:i/>
          <w:iCs/>
        </w:rPr>
      </w:pPr>
    </w:p>
    <w:p w14:paraId="7EC96CE0" w14:textId="77777777" w:rsidR="00E06E85" w:rsidRPr="006C5028" w:rsidRDefault="00E06E85" w:rsidP="00E06E85">
      <w:pPr>
        <w:pStyle w:val="Heading2"/>
        <w:ind w:firstLine="720"/>
        <w:rPr>
          <w:rFonts w:ascii="Arial Rounded MT Bold" w:hAnsi="Arial Rounded MT Bold"/>
          <w:szCs w:val="24"/>
        </w:rPr>
      </w:pPr>
      <w:r w:rsidRPr="006C5028">
        <w:rPr>
          <w:rFonts w:ascii="Arial Rounded MT Bold" w:hAnsi="Arial Rounded MT Bold"/>
          <w:szCs w:val="24"/>
        </w:rPr>
        <w:t xml:space="preserve">ROOM 3 – MODERATOR: </w:t>
      </w:r>
      <w:r>
        <w:rPr>
          <w:rFonts w:ascii="Arial Rounded MT Bold" w:hAnsi="Arial Rounded MT Bold"/>
          <w:szCs w:val="24"/>
        </w:rPr>
        <w:t>Chantal Morton, Melbourne Law School</w:t>
      </w:r>
    </w:p>
    <w:p w14:paraId="1062C424" w14:textId="77777777" w:rsidR="00E06E85" w:rsidRPr="006C5028" w:rsidRDefault="00E06E85" w:rsidP="00E06E85">
      <w:pPr>
        <w:pStyle w:val="Heading2"/>
        <w:ind w:firstLine="720"/>
        <w:rPr>
          <w:rFonts w:ascii="Arial Rounded MT Bold" w:hAnsi="Arial Rounded MT Bold"/>
          <w:szCs w:val="24"/>
        </w:rPr>
      </w:pPr>
    </w:p>
    <w:p w14:paraId="380B48CF" w14:textId="2C085634" w:rsidR="00E06E85" w:rsidRPr="006C5028" w:rsidRDefault="00E06E85" w:rsidP="00E06E85">
      <w:pPr>
        <w:pStyle w:val="Heading2"/>
        <w:numPr>
          <w:ilvl w:val="0"/>
          <w:numId w:val="11"/>
        </w:numPr>
        <w:rPr>
          <w:b/>
          <w:bCs/>
        </w:rPr>
      </w:pPr>
      <w:r w:rsidRPr="006C5028">
        <w:rPr>
          <w:b/>
          <w:bCs/>
        </w:rPr>
        <w:t xml:space="preserve">Exploring Authentic Connection Through Cultural Intelligence (CQ) </w:t>
      </w:r>
    </w:p>
    <w:p w14:paraId="23F4FBBA" w14:textId="77777777" w:rsidR="00E06E85" w:rsidRDefault="00E06E85" w:rsidP="00E06E85">
      <w:pPr>
        <w:pStyle w:val="Heading2"/>
        <w:numPr>
          <w:ilvl w:val="1"/>
          <w:numId w:val="11"/>
        </w:numPr>
        <w:rPr>
          <w:b/>
          <w:bCs/>
          <w:i/>
          <w:iCs/>
        </w:rPr>
      </w:pPr>
      <w:r w:rsidRPr="006C5028">
        <w:rPr>
          <w:b/>
          <w:bCs/>
          <w:i/>
          <w:iCs/>
        </w:rPr>
        <w:t>Khary D. Hornsby, University of California, Irvine</w:t>
      </w:r>
    </w:p>
    <w:p w14:paraId="412CCA9F" w14:textId="67F975D7" w:rsidR="001F7A76" w:rsidRDefault="00AE016C" w:rsidP="00AE016C">
      <w:pPr>
        <w:pStyle w:val="Heading2"/>
      </w:pPr>
      <w:r w:rsidRPr="00AE016C">
        <w:t>Let's explore some of the dominant cultural value systems and cultural intelligence (CQ)</w:t>
      </w:r>
      <w:r w:rsidR="001F7A76">
        <w:t xml:space="preserve"> </w:t>
      </w:r>
      <w:r w:rsidRPr="00AE016C">
        <w:t>competencies at play in cross cultural interactions and learn how a few, simple frameworks can help us more authentically and consistently connect in our intercultural interactions.</w:t>
      </w:r>
    </w:p>
    <w:p w14:paraId="5BBB760B" w14:textId="77777777" w:rsidR="00AE016C" w:rsidRPr="00AE016C" w:rsidRDefault="00AE016C" w:rsidP="00AE016C">
      <w:pPr>
        <w:pStyle w:val="Heading2"/>
      </w:pPr>
    </w:p>
    <w:p w14:paraId="0869CFD6" w14:textId="77777777" w:rsidR="00E06E85" w:rsidRPr="006C5028" w:rsidRDefault="00E06E85" w:rsidP="00E06E85">
      <w:pPr>
        <w:pStyle w:val="Heading2"/>
        <w:numPr>
          <w:ilvl w:val="0"/>
          <w:numId w:val="11"/>
        </w:numPr>
        <w:rPr>
          <w:b/>
          <w:bCs/>
          <w:i/>
          <w:iCs/>
        </w:rPr>
      </w:pPr>
      <w:r w:rsidRPr="006C5028">
        <w:rPr>
          <w:b/>
          <w:bCs/>
        </w:rPr>
        <w:t>Summer Abroad Programs as a Platform for Developing Cultural Competency</w:t>
      </w:r>
    </w:p>
    <w:p w14:paraId="5E57003C" w14:textId="77777777" w:rsidR="00E06E85" w:rsidRPr="006C5028" w:rsidRDefault="00E06E85" w:rsidP="00E06E85">
      <w:pPr>
        <w:pStyle w:val="Heading2"/>
        <w:numPr>
          <w:ilvl w:val="1"/>
          <w:numId w:val="11"/>
        </w:numPr>
        <w:rPr>
          <w:b/>
          <w:bCs/>
          <w:i/>
          <w:iCs/>
        </w:rPr>
      </w:pPr>
      <w:r w:rsidRPr="006C5028">
        <w:rPr>
          <w:b/>
          <w:bCs/>
          <w:i/>
          <w:iCs/>
        </w:rPr>
        <w:t xml:space="preserve">Katya </w:t>
      </w:r>
      <w:proofErr w:type="spellStart"/>
      <w:r w:rsidRPr="006C5028">
        <w:rPr>
          <w:b/>
          <w:bCs/>
          <w:i/>
          <w:iCs/>
        </w:rPr>
        <w:t>Lewinbuk</w:t>
      </w:r>
      <w:proofErr w:type="spellEnd"/>
      <w:r w:rsidRPr="006C5028">
        <w:rPr>
          <w:b/>
          <w:bCs/>
          <w:i/>
          <w:iCs/>
        </w:rPr>
        <w:t>, South Texas College of Law</w:t>
      </w:r>
    </w:p>
    <w:p w14:paraId="4AB0E02D" w14:textId="77777777" w:rsidR="00E06E85" w:rsidRDefault="00E06E85" w:rsidP="00E06E85">
      <w:pPr>
        <w:pStyle w:val="Heading2"/>
        <w:numPr>
          <w:ilvl w:val="1"/>
          <w:numId w:val="11"/>
        </w:numPr>
        <w:rPr>
          <w:b/>
          <w:bCs/>
          <w:i/>
          <w:iCs/>
        </w:rPr>
      </w:pPr>
      <w:r w:rsidRPr="006C5028">
        <w:rPr>
          <w:b/>
          <w:bCs/>
          <w:i/>
          <w:iCs/>
        </w:rPr>
        <w:t>David Austin, California Western School of Law</w:t>
      </w:r>
    </w:p>
    <w:p w14:paraId="79F5643E" w14:textId="77777777" w:rsidR="001F7A76" w:rsidRDefault="00685FEA" w:rsidP="001F7A76">
      <w:pPr>
        <w:pStyle w:val="Heading2"/>
      </w:pPr>
      <w:r w:rsidRPr="00685FEA">
        <w:lastRenderedPageBreak/>
        <w:t xml:space="preserve">Many U.S. law students participate in “summer abroad” programs promoted by their home institution, or by another U.S. law school with whom they have developed an institutional collaboration. Although students often report that a primary incentive in attending </w:t>
      </w:r>
      <w:proofErr w:type="gramStart"/>
      <w:r w:rsidRPr="00685FEA">
        <w:t>these study</w:t>
      </w:r>
      <w:proofErr w:type="gramEnd"/>
      <w:r w:rsidRPr="00685FEA">
        <w:t xml:space="preserve"> abroad programs is to gain a full immersion experience in another culture, they often end up self-isolating among their classmates or peers from other U.S. law schools. Often the host institution merely functions as an entity that provides logistical support so that U.S. professors can teach their U.S. students the same type of course they offer at the home institution, just in a foreign setting. This presentation </w:t>
      </w:r>
      <w:r w:rsidR="001F7A76">
        <w:t>focuses</w:t>
      </w:r>
      <w:r w:rsidRPr="00685FEA">
        <w:t xml:space="preserve"> on ways that U.S. law schools with summer study abroad programs can more successfully use the programs </w:t>
      </w:r>
      <w:proofErr w:type="gramStart"/>
      <w:r w:rsidRPr="00685FEA">
        <w:t>as a way to</w:t>
      </w:r>
      <w:proofErr w:type="gramEnd"/>
      <w:r w:rsidRPr="00685FEA">
        <w:t xml:space="preserve"> develop cross-cultural competency among participants and integrate foreign law professors and law students into a variety of course offerings. The presentation would also examine some ways in which these summer abroad experiences could, in turn, become a catalyst for addressing and ameliorating the isolation that foreign LL.M. students studying in U.S. law schools experience during their time in the U.S.</w:t>
      </w:r>
    </w:p>
    <w:p w14:paraId="479B79D3" w14:textId="77777777" w:rsidR="00E8684F" w:rsidRDefault="00E8684F" w:rsidP="001F7A76">
      <w:pPr>
        <w:pStyle w:val="Heading2"/>
      </w:pPr>
    </w:p>
    <w:p w14:paraId="62EB4C03" w14:textId="77777777" w:rsidR="00E8684F" w:rsidRPr="001F7A76" w:rsidRDefault="00E8684F" w:rsidP="00E8684F">
      <w:pPr>
        <w:pStyle w:val="Heading2"/>
        <w:numPr>
          <w:ilvl w:val="0"/>
          <w:numId w:val="11"/>
        </w:numPr>
        <w:rPr>
          <w:b/>
          <w:bCs/>
        </w:rPr>
      </w:pPr>
      <w:r w:rsidRPr="001F7A76">
        <w:rPr>
          <w:b/>
          <w:bCs/>
        </w:rPr>
        <w:t>Two Truths and a Lie:  A Group Exercise to Uncover Cultural Bias</w:t>
      </w:r>
    </w:p>
    <w:p w14:paraId="77D007B9" w14:textId="77777777" w:rsidR="00E8684F" w:rsidRPr="001F7A76" w:rsidRDefault="00E8684F" w:rsidP="00E8684F">
      <w:pPr>
        <w:pStyle w:val="Heading2"/>
        <w:numPr>
          <w:ilvl w:val="1"/>
          <w:numId w:val="11"/>
        </w:numPr>
        <w:rPr>
          <w:b/>
          <w:bCs/>
          <w:i/>
          <w:iCs/>
        </w:rPr>
      </w:pPr>
      <w:r w:rsidRPr="001F7A76">
        <w:rPr>
          <w:b/>
          <w:bCs/>
          <w:i/>
          <w:iCs/>
        </w:rPr>
        <w:t>Chantal Morton, University of Melbourne</w:t>
      </w:r>
    </w:p>
    <w:p w14:paraId="5A50A589" w14:textId="77777777" w:rsidR="00E8684F" w:rsidRDefault="00E8684F" w:rsidP="001F7A76">
      <w:pPr>
        <w:pStyle w:val="Heading2"/>
      </w:pPr>
    </w:p>
    <w:p w14:paraId="48026B3C" w14:textId="77777777" w:rsidR="001F7A76" w:rsidRDefault="001F7A76" w:rsidP="001F7A76">
      <w:pPr>
        <w:pStyle w:val="Heading2"/>
      </w:pPr>
    </w:p>
    <w:p w14:paraId="4004FAA8" w14:textId="56139330" w:rsidR="000C7A70" w:rsidRDefault="000C7A70" w:rsidP="001F7A76">
      <w:pPr>
        <w:pStyle w:val="Heading2"/>
        <w:rPr>
          <w:rFonts w:ascii="Arial Rounded MT Bold" w:hAnsi="Arial Rounded MT Bold"/>
          <w:szCs w:val="24"/>
        </w:rPr>
      </w:pPr>
      <w:r w:rsidRPr="000C7A70">
        <w:rPr>
          <w:rFonts w:ascii="Arial Rounded MT Bold" w:hAnsi="Arial Rounded MT Bold"/>
          <w:szCs w:val="24"/>
        </w:rPr>
        <w:t>16:15-16:45</w:t>
      </w:r>
      <w:r w:rsidRPr="000C7A70">
        <w:rPr>
          <w:rFonts w:ascii="Arial Rounded MT Bold" w:hAnsi="Arial Rounded MT Bold"/>
          <w:szCs w:val="24"/>
        </w:rPr>
        <w:tab/>
      </w:r>
      <w:r w:rsidRPr="000C7A70">
        <w:rPr>
          <w:rFonts w:ascii="Arial Rounded MT Bold" w:hAnsi="Arial Rounded MT Bold"/>
          <w:szCs w:val="24"/>
        </w:rPr>
        <w:tab/>
        <w:t xml:space="preserve">NETWORKING AND COFFEE BREAK </w:t>
      </w:r>
    </w:p>
    <w:p w14:paraId="6074D93F" w14:textId="77777777" w:rsidR="000C7A70" w:rsidRPr="000C7A70" w:rsidRDefault="000C7A70" w:rsidP="000C7A70">
      <w:pPr>
        <w:pStyle w:val="Heading2"/>
        <w:rPr>
          <w:rFonts w:ascii="Arial Rounded MT Bold" w:hAnsi="Arial Rounded MT Bold"/>
          <w:szCs w:val="24"/>
        </w:rPr>
      </w:pPr>
    </w:p>
    <w:p w14:paraId="7F67D927" w14:textId="15200062" w:rsidR="000C7A70" w:rsidRDefault="000C7A70" w:rsidP="000C7A70">
      <w:pPr>
        <w:pStyle w:val="Heading2"/>
        <w:rPr>
          <w:rFonts w:ascii="Arial Rounded MT Bold" w:hAnsi="Arial Rounded MT Bold"/>
          <w:szCs w:val="24"/>
        </w:rPr>
      </w:pPr>
      <w:r w:rsidRPr="000C7A70">
        <w:rPr>
          <w:rFonts w:ascii="Arial Rounded MT Bold" w:hAnsi="Arial Rounded MT Bold"/>
          <w:szCs w:val="24"/>
        </w:rPr>
        <w:t>16:45-17:30</w:t>
      </w:r>
      <w:r w:rsidRPr="000C7A70">
        <w:rPr>
          <w:rFonts w:ascii="Arial Rounded MT Bold" w:hAnsi="Arial Rounded MT Bold"/>
          <w:szCs w:val="24"/>
        </w:rPr>
        <w:tab/>
      </w:r>
      <w:r w:rsidRPr="000C7A70">
        <w:rPr>
          <w:rFonts w:ascii="Arial Rounded MT Bold" w:hAnsi="Arial Rounded MT Bold"/>
          <w:szCs w:val="24"/>
        </w:rPr>
        <w:tab/>
        <w:t>45-MINUTE CONCURRENT SESSIONS</w:t>
      </w:r>
    </w:p>
    <w:p w14:paraId="4B8187C4" w14:textId="77777777" w:rsidR="000C7A70" w:rsidRDefault="000C7A70" w:rsidP="00EF1D00">
      <w:pPr>
        <w:pStyle w:val="Heading2"/>
        <w:ind w:firstLine="720"/>
        <w:rPr>
          <w:rFonts w:ascii="Arial Rounded MT Bold" w:hAnsi="Arial Rounded MT Bold"/>
          <w:szCs w:val="24"/>
        </w:rPr>
      </w:pPr>
    </w:p>
    <w:p w14:paraId="7FA95828" w14:textId="335B2AB1" w:rsidR="00E06E85" w:rsidRDefault="00622260" w:rsidP="00EF1D00">
      <w:pPr>
        <w:pStyle w:val="Heading2"/>
        <w:ind w:firstLine="720"/>
        <w:rPr>
          <w:rFonts w:ascii="Arial Rounded MT Bold" w:hAnsi="Arial Rounded MT Bold"/>
          <w:szCs w:val="24"/>
        </w:rPr>
      </w:pPr>
      <w:r w:rsidRPr="000C18BE">
        <w:rPr>
          <w:rFonts w:ascii="Arial Rounded MT Bold" w:hAnsi="Arial Rounded MT Bold"/>
          <w:szCs w:val="24"/>
        </w:rPr>
        <w:t xml:space="preserve">ROOM </w:t>
      </w:r>
      <w:r>
        <w:rPr>
          <w:rFonts w:ascii="Arial Rounded MT Bold" w:hAnsi="Arial Rounded MT Bold"/>
          <w:szCs w:val="24"/>
        </w:rPr>
        <w:t>1</w:t>
      </w:r>
      <w:r w:rsidRPr="000C18BE">
        <w:rPr>
          <w:rFonts w:ascii="Arial Rounded MT Bold" w:hAnsi="Arial Rounded MT Bold"/>
          <w:szCs w:val="24"/>
        </w:rPr>
        <w:t xml:space="preserve"> </w:t>
      </w:r>
    </w:p>
    <w:p w14:paraId="6C01BA7F" w14:textId="77777777" w:rsidR="006735DC" w:rsidRPr="00933498" w:rsidRDefault="006735DC" w:rsidP="00EF1D00">
      <w:pPr>
        <w:pStyle w:val="Heading2"/>
        <w:ind w:firstLine="720"/>
        <w:rPr>
          <w:rFonts w:ascii="Arial Rounded MT Bold" w:hAnsi="Arial Rounded MT Bold"/>
          <w:szCs w:val="24"/>
        </w:rPr>
      </w:pPr>
    </w:p>
    <w:p w14:paraId="59BF318A" w14:textId="022DDE81" w:rsidR="00622260" w:rsidRPr="00410BD9" w:rsidRDefault="00622260" w:rsidP="00622260">
      <w:pPr>
        <w:pStyle w:val="Heading2"/>
        <w:numPr>
          <w:ilvl w:val="0"/>
          <w:numId w:val="5"/>
        </w:numPr>
      </w:pPr>
      <w:r>
        <w:rPr>
          <w:b/>
          <w:bCs/>
        </w:rPr>
        <w:t>The Greatest Challenges to Teaching Legal Writing and Analysis in the Mid-2020s Around the World</w:t>
      </w:r>
    </w:p>
    <w:p w14:paraId="16DC696E" w14:textId="7A9AF3E0" w:rsidR="00622260" w:rsidRPr="001322EC" w:rsidRDefault="00622260" w:rsidP="00622260">
      <w:pPr>
        <w:pStyle w:val="Heading2"/>
        <w:numPr>
          <w:ilvl w:val="1"/>
          <w:numId w:val="5"/>
        </w:numPr>
        <w:rPr>
          <w:b/>
          <w:bCs/>
          <w:i/>
          <w:iCs/>
        </w:rPr>
      </w:pPr>
      <w:r w:rsidRPr="001322EC">
        <w:rPr>
          <w:b/>
          <w:bCs/>
          <w:i/>
          <w:iCs/>
        </w:rPr>
        <w:t>Kathryn Campbell &amp; Della Thompson-Bell, Southwestern School of Law</w:t>
      </w:r>
    </w:p>
    <w:p w14:paraId="3E203C20" w14:textId="6EA72223" w:rsidR="00622260" w:rsidRDefault="00622260" w:rsidP="00622260">
      <w:pPr>
        <w:pStyle w:val="Heading2"/>
        <w:numPr>
          <w:ilvl w:val="1"/>
          <w:numId w:val="5"/>
        </w:numPr>
        <w:rPr>
          <w:b/>
          <w:bCs/>
          <w:i/>
          <w:iCs/>
        </w:rPr>
      </w:pPr>
      <w:r w:rsidRPr="001322EC">
        <w:rPr>
          <w:b/>
          <w:bCs/>
          <w:i/>
          <w:iCs/>
        </w:rPr>
        <w:t>Kathryn Mercer, Case Western Reserve University School of Law</w:t>
      </w:r>
    </w:p>
    <w:p w14:paraId="1B5E6D22" w14:textId="688450B3" w:rsidR="00BB3D8D" w:rsidRPr="00BB3D8D" w:rsidRDefault="00BB3D8D" w:rsidP="00BB3D8D">
      <w:pPr>
        <w:pStyle w:val="Heading2"/>
      </w:pPr>
      <w:r w:rsidRPr="00BB3D8D">
        <w:t xml:space="preserve">Each panel member presents one current “great challenge” in teaching Legal Writing and Skills in 2024, and proposed solutions (25 minutes-). Audience (1) proposes solutions to panels’ challenges, and (2) offer their top challenge nowadays. (3) We compile the ‘list” of challenges and </w:t>
      </w:r>
      <w:proofErr w:type="gramStart"/>
      <w:r w:rsidRPr="00BB3D8D">
        <w:t>solutions, and</w:t>
      </w:r>
      <w:proofErr w:type="gramEnd"/>
      <w:r w:rsidRPr="00BB3D8D">
        <w:t xml:space="preserve"> distribute it. (15 minutes+)</w:t>
      </w:r>
    </w:p>
    <w:p w14:paraId="7DF56768" w14:textId="77777777" w:rsidR="00EF1D00" w:rsidRPr="001322EC" w:rsidRDefault="00EF1D00" w:rsidP="00EF1D00">
      <w:pPr>
        <w:pStyle w:val="Heading2"/>
        <w:ind w:left="1980"/>
        <w:rPr>
          <w:b/>
          <w:bCs/>
          <w:i/>
          <w:iCs/>
        </w:rPr>
      </w:pPr>
    </w:p>
    <w:p w14:paraId="578F99D9" w14:textId="22D94C61" w:rsidR="00EF1D00" w:rsidRDefault="00EF1D00" w:rsidP="00EF1D00">
      <w:pPr>
        <w:pStyle w:val="Heading2"/>
        <w:ind w:firstLine="720"/>
        <w:rPr>
          <w:rFonts w:ascii="Arial Rounded MT Bold" w:hAnsi="Arial Rounded MT Bold"/>
          <w:szCs w:val="24"/>
        </w:rPr>
      </w:pPr>
      <w:r w:rsidRPr="00DE375D">
        <w:rPr>
          <w:rFonts w:ascii="Arial Rounded MT Bold" w:hAnsi="Arial Rounded MT Bold"/>
          <w:szCs w:val="24"/>
        </w:rPr>
        <w:t xml:space="preserve">ROOM </w:t>
      </w:r>
      <w:r>
        <w:rPr>
          <w:rFonts w:ascii="Arial Rounded MT Bold" w:hAnsi="Arial Rounded MT Bold"/>
          <w:szCs w:val="24"/>
        </w:rPr>
        <w:t>2</w:t>
      </w:r>
    </w:p>
    <w:p w14:paraId="0B754896" w14:textId="77777777" w:rsidR="006735DC" w:rsidRDefault="006735DC" w:rsidP="00EF1D00">
      <w:pPr>
        <w:pStyle w:val="Heading2"/>
        <w:ind w:firstLine="720"/>
        <w:rPr>
          <w:rFonts w:ascii="Arial Rounded MT Bold" w:hAnsi="Arial Rounded MT Bold"/>
          <w:szCs w:val="24"/>
        </w:rPr>
      </w:pPr>
    </w:p>
    <w:p w14:paraId="3B0DFDB6" w14:textId="77777777" w:rsidR="00EF1D00" w:rsidRPr="00410BD9" w:rsidRDefault="00EF1D00" w:rsidP="00EF1D00">
      <w:pPr>
        <w:pStyle w:val="Heading2"/>
        <w:numPr>
          <w:ilvl w:val="0"/>
          <w:numId w:val="5"/>
        </w:numPr>
      </w:pPr>
      <w:r>
        <w:rPr>
          <w:b/>
          <w:bCs/>
        </w:rPr>
        <w:t>Comparative, Experiential – and Fun – Learning: An On-Your-Feet Course in Cross-Cultural Legal Methods</w:t>
      </w:r>
    </w:p>
    <w:p w14:paraId="22CB0DD4" w14:textId="77777777" w:rsidR="00EF1D00" w:rsidRDefault="00EF1D00" w:rsidP="00EF1D00">
      <w:pPr>
        <w:pStyle w:val="Heading2"/>
        <w:numPr>
          <w:ilvl w:val="1"/>
          <w:numId w:val="5"/>
        </w:numPr>
        <w:rPr>
          <w:b/>
          <w:bCs/>
          <w:i/>
          <w:iCs/>
        </w:rPr>
      </w:pPr>
      <w:r w:rsidRPr="00D32126">
        <w:rPr>
          <w:b/>
          <w:bCs/>
          <w:i/>
          <w:iCs/>
        </w:rPr>
        <w:t xml:space="preserve">Craig T. Smith, University of North Carolina School of Law </w:t>
      </w:r>
    </w:p>
    <w:p w14:paraId="6B7D4FB8" w14:textId="4CD58930" w:rsidR="00BB3D8D" w:rsidRPr="00BB3D8D" w:rsidRDefault="00BB3D8D" w:rsidP="00BB3D8D">
      <w:pPr>
        <w:pStyle w:val="Heading2"/>
      </w:pPr>
      <w:r w:rsidRPr="00BB3D8D">
        <w:t>I will describe a way to teach comparative law enjoyably and effectively: students perform a different culture’s legal analysis and argument, receive feedback on their efforts, and collaboratively reflect on their experiences. Such a dynamic course challenges students to display courage and creativity—and to have fun.</w:t>
      </w:r>
    </w:p>
    <w:p w14:paraId="69D9F449" w14:textId="77777777" w:rsidR="00EF1D00" w:rsidRDefault="00EF1D00" w:rsidP="00EF1D00">
      <w:pPr>
        <w:pStyle w:val="Heading2"/>
        <w:ind w:left="1980"/>
        <w:rPr>
          <w:b/>
          <w:bCs/>
          <w:i/>
          <w:iCs/>
        </w:rPr>
      </w:pPr>
    </w:p>
    <w:p w14:paraId="696806CB" w14:textId="77777777" w:rsidR="00EF1D00" w:rsidRDefault="00EF1D00" w:rsidP="00EF1D00">
      <w:pPr>
        <w:pStyle w:val="Heading2"/>
        <w:ind w:firstLine="720"/>
        <w:rPr>
          <w:rFonts w:ascii="Arial Rounded MT Bold" w:hAnsi="Arial Rounded MT Bold"/>
          <w:szCs w:val="24"/>
        </w:rPr>
      </w:pPr>
      <w:r w:rsidRPr="00D32126">
        <w:rPr>
          <w:rFonts w:ascii="Arial Rounded MT Bold" w:hAnsi="Arial Rounded MT Bold"/>
          <w:szCs w:val="24"/>
        </w:rPr>
        <w:t>ROOM 3</w:t>
      </w:r>
    </w:p>
    <w:p w14:paraId="7F042452" w14:textId="77777777" w:rsidR="006735DC" w:rsidRPr="00D32126" w:rsidRDefault="006735DC" w:rsidP="00EF1D00">
      <w:pPr>
        <w:pStyle w:val="Heading2"/>
        <w:ind w:firstLine="720"/>
        <w:rPr>
          <w:b/>
          <w:bCs/>
        </w:rPr>
      </w:pPr>
    </w:p>
    <w:p w14:paraId="56D97B14" w14:textId="77777777" w:rsidR="00EF1D00" w:rsidRPr="00D32126" w:rsidRDefault="00EF1D00" w:rsidP="00EF1D00">
      <w:pPr>
        <w:pStyle w:val="Heading2"/>
        <w:numPr>
          <w:ilvl w:val="0"/>
          <w:numId w:val="6"/>
        </w:numPr>
        <w:rPr>
          <w:b/>
          <w:bCs/>
          <w:i/>
          <w:iCs/>
        </w:rPr>
      </w:pPr>
      <w:r w:rsidRPr="00D32126">
        <w:rPr>
          <w:b/>
          <w:bCs/>
        </w:rPr>
        <w:t>Global Lawyers: A Comparative Approach to the Ethical Use of AI in the EU and the U.S.</w:t>
      </w:r>
    </w:p>
    <w:p w14:paraId="7053863B" w14:textId="77777777" w:rsidR="00EF1D00" w:rsidRPr="00D32126" w:rsidRDefault="00EF1D00" w:rsidP="00EF1D00">
      <w:pPr>
        <w:pStyle w:val="Heading2"/>
        <w:numPr>
          <w:ilvl w:val="1"/>
          <w:numId w:val="6"/>
        </w:numPr>
        <w:rPr>
          <w:b/>
          <w:bCs/>
          <w:i/>
          <w:iCs/>
        </w:rPr>
      </w:pPr>
      <w:proofErr w:type="spellStart"/>
      <w:r w:rsidRPr="00D32126">
        <w:rPr>
          <w:b/>
          <w:bCs/>
          <w:i/>
          <w:iCs/>
        </w:rPr>
        <w:t>Denitsa</w:t>
      </w:r>
      <w:proofErr w:type="spellEnd"/>
      <w:r w:rsidRPr="00D32126">
        <w:rPr>
          <w:b/>
          <w:bCs/>
          <w:i/>
          <w:iCs/>
        </w:rPr>
        <w:t xml:space="preserve"> </w:t>
      </w:r>
      <w:proofErr w:type="spellStart"/>
      <w:r>
        <w:rPr>
          <w:b/>
          <w:bCs/>
          <w:i/>
          <w:iCs/>
        </w:rPr>
        <w:t>Mavrova</w:t>
      </w:r>
      <w:proofErr w:type="spellEnd"/>
      <w:r>
        <w:rPr>
          <w:b/>
          <w:bCs/>
          <w:i/>
          <w:iCs/>
        </w:rPr>
        <w:t xml:space="preserve"> </w:t>
      </w:r>
      <w:r w:rsidRPr="00D32126">
        <w:rPr>
          <w:b/>
          <w:bCs/>
          <w:i/>
          <w:iCs/>
        </w:rPr>
        <w:t>Heinrich &amp; Jennifer Cook, University of North Dakota Law School</w:t>
      </w:r>
    </w:p>
    <w:p w14:paraId="4F5168B7" w14:textId="77777777" w:rsidR="00EF1D00" w:rsidRDefault="00EF1D00" w:rsidP="00EF1D00">
      <w:pPr>
        <w:pStyle w:val="Heading2"/>
        <w:numPr>
          <w:ilvl w:val="1"/>
          <w:numId w:val="6"/>
        </w:numPr>
        <w:rPr>
          <w:b/>
          <w:bCs/>
          <w:i/>
          <w:iCs/>
        </w:rPr>
      </w:pPr>
      <w:r w:rsidRPr="00D32126">
        <w:rPr>
          <w:b/>
          <w:bCs/>
          <w:i/>
          <w:iCs/>
        </w:rPr>
        <w:t>Tatiana Caldas-</w:t>
      </w:r>
      <w:proofErr w:type="spellStart"/>
      <w:r w:rsidRPr="00D32126">
        <w:rPr>
          <w:b/>
          <w:bCs/>
          <w:i/>
          <w:iCs/>
        </w:rPr>
        <w:t>Lottiger</w:t>
      </w:r>
      <w:proofErr w:type="spellEnd"/>
      <w:r w:rsidRPr="00D32126">
        <w:rPr>
          <w:b/>
          <w:bCs/>
          <w:i/>
          <w:iCs/>
        </w:rPr>
        <w:t xml:space="preserve">, International </w:t>
      </w:r>
      <w:proofErr w:type="spellStart"/>
      <w:r w:rsidRPr="00D32126">
        <w:rPr>
          <w:b/>
          <w:bCs/>
          <w:i/>
          <w:iCs/>
        </w:rPr>
        <w:t>WoMenX</w:t>
      </w:r>
      <w:proofErr w:type="spellEnd"/>
      <w:r w:rsidRPr="00D32126">
        <w:rPr>
          <w:b/>
          <w:bCs/>
          <w:i/>
          <w:iCs/>
        </w:rPr>
        <w:t xml:space="preserve"> in Business for Ethical AI (IWIB4AI)</w:t>
      </w:r>
    </w:p>
    <w:p w14:paraId="4E12CDF3" w14:textId="7B96EBA8" w:rsidR="00E228F3" w:rsidRPr="00E228F3" w:rsidRDefault="00E228F3" w:rsidP="00E228F3">
      <w:pPr>
        <w:pStyle w:val="Heading2"/>
      </w:pPr>
      <w:r w:rsidRPr="00E228F3">
        <w:t>As law schools integrate AI into their curriculum to prepare students for modern practice, they should also emphasize and develop the human skills AI lacks, yet our legal profession demands. The presentation will discuss how law schools can embrace AI advances while continuing to elevate the “humanness” of lawyering.</w:t>
      </w:r>
    </w:p>
    <w:p w14:paraId="6B874F30" w14:textId="77777777" w:rsidR="00622260" w:rsidRPr="001322EC" w:rsidRDefault="00622260" w:rsidP="00622260">
      <w:pPr>
        <w:pStyle w:val="Heading2"/>
        <w:rPr>
          <w:b/>
          <w:bCs/>
          <w:i/>
          <w:iCs/>
        </w:rPr>
      </w:pPr>
    </w:p>
    <w:p w14:paraId="3470F8AD" w14:textId="77777777" w:rsidR="00DE375D" w:rsidRPr="00DE375D" w:rsidRDefault="00DE375D" w:rsidP="00DE375D">
      <w:pPr>
        <w:pStyle w:val="Heading2"/>
        <w:rPr>
          <w:b/>
          <w:bCs/>
          <w:i/>
          <w:iCs/>
        </w:rPr>
      </w:pPr>
    </w:p>
    <w:p w14:paraId="349304B4" w14:textId="1A1260DB" w:rsidR="00E228F3" w:rsidRDefault="00B95698" w:rsidP="00DE375D">
      <w:pPr>
        <w:rPr>
          <w:rFonts w:ascii="Arial Rounded MT Bold" w:hAnsi="Arial Rounded MT Bold"/>
          <w:color w:val="000000" w:themeColor="text1"/>
          <w:sz w:val="28"/>
          <w:szCs w:val="28"/>
        </w:rPr>
      </w:pPr>
      <w:r>
        <w:rPr>
          <w:rFonts w:ascii="Arial Rounded MT Bold" w:hAnsi="Arial Rounded MT Bold"/>
          <w:sz w:val="28"/>
          <w:szCs w:val="28"/>
        </w:rPr>
        <w:t>17:40</w:t>
      </w:r>
      <w:r w:rsidR="00DE375D">
        <w:rPr>
          <w:rFonts w:ascii="Arial Rounded MT Bold" w:hAnsi="Arial Rounded MT Bold"/>
          <w:sz w:val="28"/>
          <w:szCs w:val="28"/>
        </w:rPr>
        <w:t xml:space="preserve"> – 18</w:t>
      </w:r>
      <w:r>
        <w:rPr>
          <w:rFonts w:ascii="Arial Rounded MT Bold" w:hAnsi="Arial Rounded MT Bold"/>
          <w:sz w:val="28"/>
          <w:szCs w:val="28"/>
        </w:rPr>
        <w:t>:00</w:t>
      </w:r>
      <w:r w:rsidR="00DE375D">
        <w:rPr>
          <w:rFonts w:ascii="Arial Rounded MT Bold" w:hAnsi="Arial Rounded MT Bold"/>
          <w:sz w:val="28"/>
          <w:szCs w:val="28"/>
        </w:rPr>
        <w:tab/>
      </w:r>
      <w:r w:rsidR="00DE375D" w:rsidRPr="00DE375D">
        <w:rPr>
          <w:rFonts w:ascii="Arial Rounded MT Bold" w:hAnsi="Arial Rounded MT Bold"/>
          <w:color w:val="FFFFFF" w:themeColor="background1"/>
          <w:sz w:val="28"/>
          <w:szCs w:val="28"/>
          <w:highlight w:val="darkMagenta"/>
        </w:rPr>
        <w:t>CLOSING PLENARY</w:t>
      </w:r>
      <w:r w:rsidR="00DE375D" w:rsidRPr="00DE375D">
        <w:rPr>
          <w:rFonts w:ascii="Arial Rounded MT Bold" w:hAnsi="Arial Rounded MT Bold"/>
          <w:color w:val="FFFFFF" w:themeColor="background1"/>
          <w:sz w:val="28"/>
          <w:szCs w:val="28"/>
        </w:rPr>
        <w:t xml:space="preserve"> </w:t>
      </w:r>
    </w:p>
    <w:p w14:paraId="66E4CD74" w14:textId="4D019B40" w:rsidR="00E228F3" w:rsidRPr="00E228F3" w:rsidRDefault="00E228F3" w:rsidP="00E228F3">
      <w:pPr>
        <w:pStyle w:val="ListParagraph"/>
        <w:numPr>
          <w:ilvl w:val="0"/>
          <w:numId w:val="23"/>
        </w:numPr>
        <w:rPr>
          <w:rFonts w:ascii="Calibri" w:hAnsi="Calibri" w:cs="Calibri"/>
          <w:color w:val="000000" w:themeColor="text1"/>
          <w:sz w:val="28"/>
          <w:szCs w:val="28"/>
        </w:rPr>
      </w:pPr>
      <w:r w:rsidRPr="00E228F3">
        <w:rPr>
          <w:rFonts w:ascii="Calibri" w:hAnsi="Calibri" w:cs="Calibri"/>
          <w:color w:val="000000" w:themeColor="text1"/>
          <w:sz w:val="28"/>
          <w:szCs w:val="28"/>
        </w:rPr>
        <w:t>Takeaways from the conference</w:t>
      </w:r>
    </w:p>
    <w:p w14:paraId="1335F271" w14:textId="22E72A37" w:rsidR="00E228F3" w:rsidRPr="00E228F3" w:rsidRDefault="00E228F3" w:rsidP="00E228F3">
      <w:pPr>
        <w:pStyle w:val="ListParagraph"/>
        <w:numPr>
          <w:ilvl w:val="0"/>
          <w:numId w:val="23"/>
        </w:numPr>
        <w:rPr>
          <w:rFonts w:ascii="Calibri" w:hAnsi="Calibri" w:cs="Calibri"/>
          <w:color w:val="000000" w:themeColor="text1"/>
          <w:sz w:val="28"/>
          <w:szCs w:val="28"/>
        </w:rPr>
      </w:pPr>
      <w:r w:rsidRPr="00E228F3">
        <w:rPr>
          <w:rFonts w:ascii="Calibri" w:hAnsi="Calibri" w:cs="Calibri"/>
          <w:color w:val="000000" w:themeColor="text1"/>
          <w:sz w:val="28"/>
          <w:szCs w:val="28"/>
        </w:rPr>
        <w:t xml:space="preserve">Plans to foster the community going forward </w:t>
      </w:r>
    </w:p>
    <w:p w14:paraId="2311F666" w14:textId="471D70B6" w:rsidR="00E228F3" w:rsidRPr="00E228F3" w:rsidRDefault="00E228F3" w:rsidP="00E228F3">
      <w:pPr>
        <w:pStyle w:val="ListParagraph"/>
        <w:numPr>
          <w:ilvl w:val="0"/>
          <w:numId w:val="23"/>
        </w:numPr>
        <w:rPr>
          <w:rFonts w:ascii="Calibri" w:hAnsi="Calibri" w:cs="Calibri"/>
          <w:color w:val="000000" w:themeColor="text1"/>
          <w:sz w:val="28"/>
          <w:szCs w:val="28"/>
        </w:rPr>
      </w:pPr>
      <w:r w:rsidRPr="00E228F3">
        <w:rPr>
          <w:rFonts w:ascii="Calibri" w:hAnsi="Calibri" w:cs="Calibri"/>
          <w:color w:val="000000" w:themeColor="text1"/>
          <w:sz w:val="28"/>
          <w:szCs w:val="28"/>
        </w:rPr>
        <w:t xml:space="preserve">Next conference </w:t>
      </w:r>
    </w:p>
    <w:p w14:paraId="6FBABDDB" w14:textId="4C31EB8A" w:rsidR="00823BC3" w:rsidRPr="000C7A70" w:rsidRDefault="00E228F3" w:rsidP="00A31A07">
      <w:pPr>
        <w:pStyle w:val="ListParagraph"/>
        <w:numPr>
          <w:ilvl w:val="0"/>
          <w:numId w:val="23"/>
        </w:numPr>
        <w:rPr>
          <w:rFonts w:ascii="Calibri" w:hAnsi="Calibri" w:cs="Calibri"/>
          <w:color w:val="000000" w:themeColor="text1"/>
          <w:sz w:val="28"/>
          <w:szCs w:val="28"/>
        </w:rPr>
      </w:pPr>
      <w:r w:rsidRPr="00E228F3">
        <w:rPr>
          <w:rFonts w:ascii="Calibri" w:hAnsi="Calibri" w:cs="Calibri"/>
          <w:color w:val="000000" w:themeColor="text1"/>
          <w:sz w:val="28"/>
          <w:szCs w:val="28"/>
        </w:rPr>
        <w:t>Thank you, congratulations, and good-byes</w:t>
      </w:r>
    </w:p>
    <w:p w14:paraId="15E663CF" w14:textId="1DE8BF1C" w:rsidR="00D03208" w:rsidRDefault="00D03208" w:rsidP="00D03208">
      <w:pPr>
        <w:pStyle w:val="Heading1"/>
      </w:pPr>
      <w:r>
        <w:t>DAY 4</w:t>
      </w:r>
    </w:p>
    <w:p w14:paraId="428FC554" w14:textId="294C0524" w:rsidR="00D03208" w:rsidRDefault="00D03208" w:rsidP="00D03208">
      <w:pPr>
        <w:pStyle w:val="Heading1"/>
      </w:pPr>
      <w:r>
        <w:t>Friday, 7 June 2024</w:t>
      </w:r>
    </w:p>
    <w:p w14:paraId="575E9B82" w14:textId="1DAD886F" w:rsidR="00D03208" w:rsidRDefault="00136C07" w:rsidP="00136C07">
      <w:pPr>
        <w:rPr>
          <w:rFonts w:ascii="Aharoni" w:eastAsiaTheme="majorEastAsia" w:hAnsi="Aharoni" w:cs="Aharoni"/>
          <w:b/>
          <w:bCs/>
          <w:color w:val="000000" w:themeColor="text1"/>
          <w:szCs w:val="26"/>
        </w:rPr>
      </w:pPr>
      <w:r w:rsidRPr="00136C07">
        <w:rPr>
          <w:rFonts w:ascii="Aharoni" w:eastAsiaTheme="majorEastAsia" w:hAnsi="Aharoni" w:cs="Aharoni"/>
          <w:b/>
          <w:bCs/>
          <w:color w:val="000000" w:themeColor="text1"/>
          <w:szCs w:val="26"/>
        </w:rPr>
        <w:t xml:space="preserve">CONTINUING THE TRADITION FROM PREVIOUS EDITIONS OF THE GLOBAL LEGAL SKILLS CONFERENCE, THE ORGANIZERS ARE HAPPY TO PROVIDE PARTICIPANTS WITH AN OPTIONAL CULTURAL FIELD TRIP THAT WILL PROVIDE YOU WITH AN OPPORTUNITY TO LEARN MORE ABOUT </w:t>
      </w:r>
      <w:r>
        <w:rPr>
          <w:rFonts w:ascii="Aharoni" w:eastAsiaTheme="majorEastAsia" w:hAnsi="Aharoni" w:cs="Aharoni"/>
          <w:b/>
          <w:bCs/>
          <w:color w:val="000000" w:themeColor="text1"/>
          <w:szCs w:val="26"/>
        </w:rPr>
        <w:t>APULIA</w:t>
      </w:r>
      <w:r w:rsidR="007D111E">
        <w:rPr>
          <w:rFonts w:ascii="Aharoni" w:eastAsiaTheme="majorEastAsia" w:hAnsi="Aharoni" w:cs="Aharoni"/>
          <w:b/>
          <w:bCs/>
          <w:color w:val="000000" w:themeColor="text1"/>
          <w:szCs w:val="26"/>
        </w:rPr>
        <w:t xml:space="preserve"> (PUGLIA)</w:t>
      </w:r>
      <w:r>
        <w:rPr>
          <w:rFonts w:ascii="Aharoni" w:eastAsiaTheme="majorEastAsia" w:hAnsi="Aharoni" w:cs="Aharoni"/>
          <w:b/>
          <w:bCs/>
          <w:color w:val="000000" w:themeColor="text1"/>
          <w:szCs w:val="26"/>
        </w:rPr>
        <w:t xml:space="preserve">, ITS CULTURE, AND THE HISTORY OF THIS REGION.  THERE IS A SEPARATE CHARGE FOR THE FIELD TRIP AND SPACE IS </w:t>
      </w:r>
      <w:r w:rsidR="007D111E">
        <w:rPr>
          <w:rFonts w:ascii="Aharoni" w:eastAsiaTheme="majorEastAsia" w:hAnsi="Aharoni" w:cs="Aharoni"/>
          <w:b/>
          <w:bCs/>
          <w:color w:val="000000" w:themeColor="text1"/>
          <w:szCs w:val="26"/>
        </w:rPr>
        <w:t xml:space="preserve">VERY </w:t>
      </w:r>
      <w:r>
        <w:rPr>
          <w:rFonts w:ascii="Aharoni" w:eastAsiaTheme="majorEastAsia" w:hAnsi="Aharoni" w:cs="Aharoni"/>
          <w:b/>
          <w:bCs/>
          <w:color w:val="000000" w:themeColor="text1"/>
          <w:szCs w:val="26"/>
        </w:rPr>
        <w:t xml:space="preserve">LIMITED.  IT WILL INCLUDE VISITS TO A UNESCO WORLD HERITAGE SITE (CASTEL DEL MONTE) AND THE PEARL OF APULIA (TRANI). </w:t>
      </w:r>
      <w:r w:rsidR="00933498">
        <w:rPr>
          <w:rFonts w:ascii="Aharoni" w:eastAsiaTheme="majorEastAsia" w:hAnsi="Aharoni" w:cs="Aharoni"/>
          <w:b/>
          <w:bCs/>
          <w:color w:val="000000" w:themeColor="text1"/>
          <w:szCs w:val="26"/>
        </w:rPr>
        <w:t xml:space="preserve">REGISTER HERE:  </w:t>
      </w:r>
      <w:r>
        <w:rPr>
          <w:rFonts w:ascii="Aharoni" w:eastAsiaTheme="majorEastAsia" w:hAnsi="Aharoni" w:cs="Aharoni"/>
          <w:b/>
          <w:bCs/>
          <w:color w:val="000000" w:themeColor="text1"/>
          <w:szCs w:val="26"/>
        </w:rPr>
        <w:t xml:space="preserve">  </w:t>
      </w:r>
      <w:hyperlink r:id="rId21" w:tgtFrame="_blank" w:history="1">
        <w:r w:rsidR="00933498">
          <w:rPr>
            <w:rStyle w:val="Hyperlink"/>
            <w:rFonts w:ascii="Aptos" w:hAnsi="Aptos"/>
            <w:sz w:val="22"/>
            <w:szCs w:val="22"/>
            <w:bdr w:val="none" w:sz="0" w:space="0" w:color="auto" w:frame="1"/>
            <w:shd w:val="clear" w:color="auto" w:fill="FFFFFF"/>
          </w:rPr>
          <w:t>https://events.eventzilla.net/e/</w:t>
        </w:r>
        <w:r w:rsidR="00933498">
          <w:rPr>
            <w:rStyle w:val="mark7cmoittwo"/>
            <w:rFonts w:ascii="Aptos" w:hAnsi="Aptos"/>
            <w:color w:val="0000FF"/>
            <w:sz w:val="22"/>
            <w:szCs w:val="22"/>
            <w:u w:val="single"/>
            <w:bdr w:val="none" w:sz="0" w:space="0" w:color="auto" w:frame="1"/>
            <w:shd w:val="clear" w:color="auto" w:fill="FFFFFF"/>
          </w:rPr>
          <w:t>field</w:t>
        </w:r>
        <w:r w:rsidR="00933498">
          <w:rPr>
            <w:rStyle w:val="Hyperlink"/>
            <w:rFonts w:ascii="Aptos" w:hAnsi="Aptos"/>
            <w:sz w:val="22"/>
            <w:szCs w:val="22"/>
            <w:bdr w:val="none" w:sz="0" w:space="0" w:color="auto" w:frame="1"/>
            <w:shd w:val="clear" w:color="auto" w:fill="FFFFFF"/>
          </w:rPr>
          <w:t>-</w:t>
        </w:r>
        <w:r w:rsidR="00933498">
          <w:rPr>
            <w:rStyle w:val="markwmavwbm32"/>
            <w:rFonts w:ascii="Aptos" w:hAnsi="Aptos"/>
            <w:color w:val="0000FF"/>
            <w:sz w:val="22"/>
            <w:szCs w:val="22"/>
            <w:u w:val="single"/>
            <w:bdr w:val="none" w:sz="0" w:space="0" w:color="auto" w:frame="1"/>
            <w:shd w:val="clear" w:color="auto" w:fill="FFFFFF"/>
          </w:rPr>
          <w:t>trip</w:t>
        </w:r>
        <w:r w:rsidR="00933498">
          <w:rPr>
            <w:rStyle w:val="Hyperlink"/>
            <w:rFonts w:ascii="Aptos" w:hAnsi="Aptos"/>
            <w:sz w:val="22"/>
            <w:szCs w:val="22"/>
            <w:bdr w:val="none" w:sz="0" w:space="0" w:color="auto" w:frame="1"/>
            <w:shd w:val="clear" w:color="auto" w:fill="FFFFFF"/>
          </w:rPr>
          <w:t>-2024puglia-tour-2138636193</w:t>
        </w:r>
      </w:hyperlink>
    </w:p>
    <w:p w14:paraId="5938A9AD" w14:textId="77777777" w:rsidR="00136C07" w:rsidRDefault="00136C07" w:rsidP="00136C07">
      <w:pPr>
        <w:rPr>
          <w:rFonts w:ascii="Aharoni" w:eastAsiaTheme="majorEastAsia" w:hAnsi="Aharoni" w:cs="Aharoni"/>
          <w:b/>
          <w:bCs/>
          <w:color w:val="000000" w:themeColor="text1"/>
          <w:szCs w:val="26"/>
        </w:rPr>
      </w:pPr>
    </w:p>
    <w:p w14:paraId="371E7FDB" w14:textId="4ADE925A" w:rsidR="00136C07" w:rsidRPr="00136C07" w:rsidRDefault="00136C07" w:rsidP="00136C07">
      <w:pPr>
        <w:rPr>
          <w:rFonts w:ascii="Aharoni" w:eastAsiaTheme="majorEastAsia" w:hAnsi="Aharoni" w:cs="Aharoni"/>
          <w:b/>
          <w:bCs/>
          <w:color w:val="000000" w:themeColor="text1"/>
          <w:szCs w:val="26"/>
        </w:rPr>
      </w:pPr>
      <w:r>
        <w:rPr>
          <w:rFonts w:ascii="Aharoni" w:eastAsiaTheme="majorEastAsia" w:hAnsi="Aharoni" w:cs="Aharoni"/>
          <w:b/>
          <w:bCs/>
          <w:noProof/>
          <w:color w:val="000000" w:themeColor="text1"/>
          <w:szCs w:val="26"/>
        </w:rPr>
        <w:lastRenderedPageBreak/>
        <w:drawing>
          <wp:inline distT="0" distB="0" distL="0" distR="0" wp14:anchorId="57A15D63" wp14:editId="7ACA3F22">
            <wp:extent cx="6858000" cy="3855720"/>
            <wp:effectExtent l="0" t="0" r="0" b="5080"/>
            <wp:docPr id="471319794" name="Picture 9" descr="A stone castle with a path leading to the front with Castel del Monte, Apulia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19794" name="Picture 9" descr="A stone castle with a path leading to the front with Castel del Monte, Apulia in the background&#10;&#10;Description automatically generated"/>
                    <pic:cNvPicPr/>
                  </pic:nvPicPr>
                  <pic:blipFill>
                    <a:blip r:embed="rId22"/>
                    <a:stretch>
                      <a:fillRect/>
                    </a:stretch>
                  </pic:blipFill>
                  <pic:spPr>
                    <a:xfrm>
                      <a:off x="0" y="0"/>
                      <a:ext cx="6858000" cy="3855720"/>
                    </a:xfrm>
                    <a:prstGeom prst="rect">
                      <a:avLst/>
                    </a:prstGeom>
                  </pic:spPr>
                </pic:pic>
              </a:graphicData>
            </a:graphic>
          </wp:inline>
        </w:drawing>
      </w:r>
    </w:p>
    <w:p w14:paraId="7D143F12" w14:textId="14046536" w:rsidR="006003E4" w:rsidRDefault="006003E4">
      <w:pPr>
        <w:rPr>
          <w:rFonts w:asciiTheme="majorHAnsi" w:eastAsiaTheme="majorEastAsia" w:hAnsiTheme="majorHAnsi" w:cstheme="majorBidi"/>
          <w:b/>
          <w:bCs/>
          <w:color w:val="4C264C" w:themeColor="accent1" w:themeShade="BF"/>
          <w:szCs w:val="26"/>
          <w:highlight w:val="cyan"/>
        </w:rPr>
      </w:pPr>
      <w:r>
        <w:rPr>
          <w:b/>
          <w:bCs/>
          <w:highlight w:val="cyan"/>
        </w:rPr>
        <w:br w:type="page"/>
      </w:r>
    </w:p>
    <w:p w14:paraId="2C3368AD" w14:textId="642D80F6" w:rsidR="006003E4" w:rsidRDefault="006003E4" w:rsidP="006003E4">
      <w:pPr>
        <w:pStyle w:val="Heading1"/>
      </w:pPr>
      <w:r>
        <w:lastRenderedPageBreak/>
        <w:t>COOPERATING ENTITIES</w:t>
      </w:r>
    </w:p>
    <w:p w14:paraId="07AB71E8" w14:textId="22D01235" w:rsidR="001D2D11" w:rsidRDefault="006003E4" w:rsidP="006003E4">
      <w:pPr>
        <w:pStyle w:val="Heading2"/>
        <w:jc w:val="center"/>
        <w:rPr>
          <w:b/>
          <w:bCs/>
          <w:highlight w:val="cyan"/>
        </w:rPr>
      </w:pPr>
      <w:r>
        <w:rPr>
          <w:noProof/>
        </w:rPr>
        <w:drawing>
          <wp:inline distT="0" distB="0" distL="0" distR="0" wp14:anchorId="2E7FDCDF" wp14:editId="1626B57A">
            <wp:extent cx="5740404" cy="1962365"/>
            <wp:effectExtent l="0" t="0" r="0" b="6350"/>
            <wp:docPr id="1126266839" name="Picture 1" descr="Visual Identity Ma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sual Identity Manua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9048" cy="1975575"/>
                    </a:xfrm>
                    <a:prstGeom prst="rect">
                      <a:avLst/>
                    </a:prstGeom>
                    <a:noFill/>
                    <a:ln>
                      <a:noFill/>
                    </a:ln>
                  </pic:spPr>
                </pic:pic>
              </a:graphicData>
            </a:graphic>
          </wp:inline>
        </w:drawing>
      </w:r>
    </w:p>
    <w:p w14:paraId="5DDBD3B2" w14:textId="77777777" w:rsidR="002F38EA" w:rsidRDefault="002F38EA" w:rsidP="006003E4">
      <w:pPr>
        <w:pStyle w:val="Heading2"/>
        <w:jc w:val="center"/>
        <w:rPr>
          <w:b/>
          <w:bCs/>
          <w:highlight w:val="cyan"/>
        </w:rPr>
      </w:pPr>
    </w:p>
    <w:p w14:paraId="7B1DDD42" w14:textId="77777777" w:rsidR="002F38EA" w:rsidRDefault="002F38EA" w:rsidP="002F38EA">
      <w:pPr>
        <w:textAlignment w:val="baseline"/>
        <w:rPr>
          <w:rFonts w:ascii="Aptos" w:hAnsi="Aptos"/>
          <w:color w:val="000000"/>
        </w:rPr>
      </w:pPr>
      <w:r>
        <w:rPr>
          <w:rFonts w:ascii="Aptos" w:hAnsi="Aptos"/>
          <w:color w:val="000000"/>
        </w:rPr>
        <w:t>The Global Legal Skills Institute thanks the following institutions and associations for their cooperation and support of the Global Legal Skills Conference:</w:t>
      </w:r>
    </w:p>
    <w:p w14:paraId="43BE392B" w14:textId="77777777" w:rsidR="002F38EA" w:rsidRDefault="002F38EA" w:rsidP="002F38EA">
      <w:pPr>
        <w:textAlignment w:val="baseline"/>
        <w:rPr>
          <w:rFonts w:ascii="Aptos" w:hAnsi="Aptos"/>
          <w:color w:val="000000"/>
        </w:rPr>
      </w:pPr>
    </w:p>
    <w:p w14:paraId="73A3FAC3" w14:textId="77777777" w:rsidR="002F38EA" w:rsidRDefault="002F38EA" w:rsidP="002F38EA">
      <w:pPr>
        <w:textAlignment w:val="baseline"/>
        <w:rPr>
          <w:rFonts w:ascii="Aptos" w:hAnsi="Aptos"/>
          <w:color w:val="000000"/>
        </w:rPr>
      </w:pPr>
      <w:r>
        <w:rPr>
          <w:rFonts w:ascii="Aptos" w:hAnsi="Aptos"/>
          <w:color w:val="000000"/>
        </w:rPr>
        <w:t>Legal Writing Institute (LWI)</w:t>
      </w:r>
    </w:p>
    <w:p w14:paraId="74D80A5D" w14:textId="77777777" w:rsidR="002F38EA" w:rsidRDefault="002F38EA" w:rsidP="002F38EA">
      <w:pPr>
        <w:textAlignment w:val="baseline"/>
        <w:rPr>
          <w:rFonts w:ascii="Aptos" w:hAnsi="Aptos"/>
          <w:color w:val="000000"/>
        </w:rPr>
      </w:pPr>
      <w:r>
        <w:rPr>
          <w:rFonts w:ascii="Aptos" w:hAnsi="Aptos"/>
          <w:color w:val="000000"/>
        </w:rPr>
        <w:t>International Law Students Association (ILSA)</w:t>
      </w:r>
    </w:p>
    <w:p w14:paraId="1F1297FC" w14:textId="77777777" w:rsidR="002F38EA" w:rsidRDefault="002F38EA" w:rsidP="002F38EA">
      <w:pPr>
        <w:textAlignment w:val="baseline"/>
        <w:rPr>
          <w:rFonts w:ascii="Aptos" w:hAnsi="Aptos"/>
          <w:color w:val="000000"/>
        </w:rPr>
      </w:pPr>
      <w:r>
        <w:rPr>
          <w:rFonts w:ascii="Aptos" w:hAnsi="Aptos"/>
          <w:color w:val="000000"/>
        </w:rPr>
        <w:t>U.S. Agency for International Development Justice for All (J4A) Program</w:t>
      </w:r>
    </w:p>
    <w:p w14:paraId="275D5E50" w14:textId="77777777" w:rsidR="002F38EA" w:rsidRDefault="002F38EA" w:rsidP="002F38EA">
      <w:pPr>
        <w:textAlignment w:val="baseline"/>
        <w:rPr>
          <w:rFonts w:ascii="Aptos" w:hAnsi="Aptos"/>
          <w:color w:val="000000"/>
        </w:rPr>
      </w:pPr>
      <w:r>
        <w:rPr>
          <w:rFonts w:ascii="Aptos" w:hAnsi="Aptos"/>
          <w:color w:val="000000"/>
        </w:rPr>
        <w:t>U.S. Italy Fulbright Commission</w:t>
      </w:r>
    </w:p>
    <w:p w14:paraId="43F7ECA4" w14:textId="77777777" w:rsidR="002F38EA" w:rsidRDefault="002F38EA" w:rsidP="002F38EA">
      <w:pPr>
        <w:textAlignment w:val="baseline"/>
        <w:rPr>
          <w:rFonts w:ascii="Aptos" w:hAnsi="Aptos"/>
          <w:color w:val="000000"/>
        </w:rPr>
      </w:pPr>
      <w:r>
        <w:rPr>
          <w:rFonts w:ascii="Aptos" w:hAnsi="Aptos"/>
          <w:color w:val="000000"/>
        </w:rPr>
        <w:t>National Center for State Courts</w:t>
      </w:r>
    </w:p>
    <w:p w14:paraId="193E37A8" w14:textId="77777777" w:rsidR="002F38EA" w:rsidRDefault="002F38EA" w:rsidP="002F38EA">
      <w:pPr>
        <w:textAlignment w:val="baseline"/>
        <w:rPr>
          <w:rFonts w:ascii="Aptos" w:hAnsi="Aptos"/>
          <w:color w:val="000000"/>
        </w:rPr>
      </w:pPr>
      <w:r>
        <w:rPr>
          <w:rFonts w:ascii="Aptos" w:hAnsi="Aptos"/>
          <w:color w:val="000000"/>
        </w:rPr>
        <w:t>Carolina Academic Press (CAP)</w:t>
      </w:r>
    </w:p>
    <w:p w14:paraId="02E9E6FA" w14:textId="77777777" w:rsidR="002F38EA" w:rsidRDefault="002F38EA" w:rsidP="002F38EA">
      <w:pPr>
        <w:textAlignment w:val="baseline"/>
        <w:rPr>
          <w:rFonts w:ascii="Aptos" w:hAnsi="Aptos"/>
          <w:color w:val="000000"/>
        </w:rPr>
      </w:pPr>
      <w:r>
        <w:rPr>
          <w:rFonts w:ascii="Aptos" w:hAnsi="Aptos"/>
          <w:color w:val="000000"/>
        </w:rPr>
        <w:t>West Publishing</w:t>
      </w:r>
    </w:p>
    <w:p w14:paraId="09AFC673" w14:textId="77777777" w:rsidR="002F38EA" w:rsidRDefault="002F38EA" w:rsidP="002F38EA">
      <w:pPr>
        <w:textAlignment w:val="baseline"/>
        <w:rPr>
          <w:rFonts w:ascii="Aptos" w:hAnsi="Aptos"/>
          <w:color w:val="000000"/>
        </w:rPr>
      </w:pPr>
    </w:p>
    <w:p w14:paraId="018F6D8E" w14:textId="1B3D6D05" w:rsidR="002F38EA" w:rsidRDefault="002F38EA" w:rsidP="002F38EA">
      <w:pPr>
        <w:textAlignment w:val="baseline"/>
        <w:rPr>
          <w:rFonts w:ascii="Aptos" w:hAnsi="Aptos"/>
          <w:color w:val="000000"/>
        </w:rPr>
      </w:pPr>
      <w:r>
        <w:rPr>
          <w:rFonts w:ascii="Aptos" w:hAnsi="Aptos"/>
          <w:color w:val="000000"/>
        </w:rPr>
        <w:t xml:space="preserve">Most especially, we extend our greatest appreciation and gratitude to the University of Bari Aldo Moro and the faculty, doctoral students, and staff without whose hard work and support this Conference could not have taken place.  We are honored that our Conference was one of many events organized to bring honor to the University as it celebrates its first 100 years.  May the next 100 years be equally memorable and important in shaping the minds of tomorrow.  Mille (e Cento) </w:t>
      </w:r>
      <w:proofErr w:type="spellStart"/>
      <w:r>
        <w:rPr>
          <w:rFonts w:ascii="Aptos" w:hAnsi="Aptos"/>
          <w:color w:val="000000"/>
        </w:rPr>
        <w:t>Grazie</w:t>
      </w:r>
      <w:proofErr w:type="spellEnd"/>
      <w:r>
        <w:rPr>
          <w:rFonts w:ascii="Aptos" w:hAnsi="Aptos"/>
          <w:color w:val="000000"/>
        </w:rPr>
        <w:t>!</w:t>
      </w:r>
    </w:p>
    <w:p w14:paraId="624EA81C" w14:textId="77777777" w:rsidR="002F38EA" w:rsidRDefault="002F38EA" w:rsidP="002F38EA">
      <w:pPr>
        <w:textAlignment w:val="baseline"/>
        <w:rPr>
          <w:rFonts w:ascii="Aptos" w:hAnsi="Aptos"/>
          <w:color w:val="000000"/>
        </w:rPr>
      </w:pPr>
    </w:p>
    <w:p w14:paraId="1AC680CA" w14:textId="7BE860FE" w:rsidR="002F38EA" w:rsidRPr="002F38EA" w:rsidRDefault="002F38EA" w:rsidP="002F38EA">
      <w:pPr>
        <w:pStyle w:val="Heading2"/>
        <w:rPr>
          <w:highlight w:val="cyan"/>
        </w:rPr>
      </w:pPr>
    </w:p>
    <w:sectPr w:rsidR="002F38EA" w:rsidRPr="002F38EA">
      <w:footerReference w:type="even" r:id="rId24"/>
      <w:footerReference w:type="default" r:id="rId25"/>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FF9ABE" w14:textId="77777777" w:rsidR="000F74F2" w:rsidRDefault="000F74F2">
      <w:r>
        <w:separator/>
      </w:r>
    </w:p>
  </w:endnote>
  <w:endnote w:type="continuationSeparator" w:id="0">
    <w:p w14:paraId="72FD078F" w14:textId="77777777" w:rsidR="000F74F2" w:rsidRDefault="000F74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rbel">
    <w:panose1 w:val="020B0503020204020204"/>
    <w:charset w:val="00"/>
    <w:family w:val="swiss"/>
    <w:pitch w:val="variable"/>
    <w:sig w:usb0="A00002EF" w:usb1="4000A44B" w:usb2="00000000" w:usb3="00000000" w:csb0="0000019F" w:csb1="00000000"/>
  </w:font>
  <w:font w:name="Meiryo">
    <w:panose1 w:val="020B0604030504040204"/>
    <w:charset w:val="80"/>
    <w:family w:val="swiss"/>
    <w:pitch w:val="variable"/>
    <w:sig w:usb0="E00002FF" w:usb1="6AC7FFFF" w:usb2="08000012" w:usb3="00000000" w:csb0="0002009F" w:csb1="00000000"/>
  </w:font>
  <w:font w:name="Arial Rounded MT Bold">
    <w:panose1 w:val="020F0704030504030204"/>
    <w:charset w:val="4D"/>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Roboto">
    <w:panose1 w:val="02000000000000000000"/>
    <w:charset w:val="00"/>
    <w:family w:val="auto"/>
    <w:pitch w:val="variable"/>
    <w:sig w:usb0="E0000AFF" w:usb1="5000217F" w:usb2="00000021" w:usb3="00000000" w:csb0="0000019F" w:csb1="00000000"/>
  </w:font>
  <w:font w:name="Aharoni">
    <w:panose1 w:val="02010803020104030203"/>
    <w:charset w:val="B1"/>
    <w:family w:val="auto"/>
    <w:pitch w:val="variable"/>
    <w:sig w:usb0="00000803" w:usb1="00000000" w:usb2="00000000" w:usb3="00000000" w:csb0="00000021"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94004118"/>
      <w:docPartObj>
        <w:docPartGallery w:val="Page Numbers (Bottom of Page)"/>
        <w:docPartUnique/>
      </w:docPartObj>
    </w:sdtPr>
    <w:sdtEndPr>
      <w:rPr>
        <w:rStyle w:val="PageNumber"/>
      </w:rPr>
    </w:sdtEndPr>
    <w:sdtContent>
      <w:p w14:paraId="5E5D6F6B" w14:textId="233C04E0" w:rsidR="00535A07" w:rsidRDefault="00535A07" w:rsidP="00EC78A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06A7028" w14:textId="77777777" w:rsidR="00535A07" w:rsidRDefault="00535A0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53002621"/>
      <w:docPartObj>
        <w:docPartGallery w:val="Page Numbers (Bottom of Page)"/>
        <w:docPartUnique/>
      </w:docPartObj>
    </w:sdtPr>
    <w:sdtEndPr>
      <w:rPr>
        <w:rStyle w:val="PageNumber"/>
      </w:rPr>
    </w:sdtEndPr>
    <w:sdtContent>
      <w:p w14:paraId="2152D53E" w14:textId="1DB62FB3" w:rsidR="00535A07" w:rsidRDefault="00535A07" w:rsidP="00EC78AF">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2480E22" w14:textId="77777777" w:rsidR="00535A07" w:rsidRDefault="00535A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56219D" w14:textId="77777777" w:rsidR="000F74F2" w:rsidRDefault="000F74F2">
      <w:r>
        <w:separator/>
      </w:r>
    </w:p>
  </w:footnote>
  <w:footnote w:type="continuationSeparator" w:id="0">
    <w:p w14:paraId="7065FA45" w14:textId="77777777" w:rsidR="000F74F2" w:rsidRDefault="000F74F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A42C8"/>
    <w:multiLevelType w:val="hybridMultilevel"/>
    <w:tmpl w:val="54885F2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8D503ED"/>
    <w:multiLevelType w:val="hybridMultilevel"/>
    <w:tmpl w:val="963E3154"/>
    <w:lvl w:ilvl="0" w:tplc="5D503F00">
      <w:start w:val="14"/>
      <w:numFmt w:val="bullet"/>
      <w:lvlText w:val=""/>
      <w:lvlJc w:val="left"/>
      <w:pPr>
        <w:ind w:left="108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551E9C"/>
    <w:multiLevelType w:val="hybridMultilevel"/>
    <w:tmpl w:val="BACA6EF8"/>
    <w:lvl w:ilvl="0" w:tplc="5D503F00">
      <w:start w:val="14"/>
      <w:numFmt w:val="bullet"/>
      <w:lvlText w:val=""/>
      <w:lvlJc w:val="left"/>
      <w:pPr>
        <w:ind w:left="3240" w:hanging="360"/>
      </w:pPr>
      <w:rPr>
        <w:rFonts w:ascii="Wingdings" w:eastAsiaTheme="minorHAnsi" w:hAnsi="Wingdings" w:cstheme="minorBidi"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 w15:restartNumberingAfterBreak="0">
    <w:nsid w:val="0AD77E88"/>
    <w:multiLevelType w:val="hybridMultilevel"/>
    <w:tmpl w:val="F5684ECC"/>
    <w:lvl w:ilvl="0" w:tplc="5D503F00">
      <w:start w:val="14"/>
      <w:numFmt w:val="bullet"/>
      <w:lvlText w:val=""/>
      <w:lvlJc w:val="left"/>
      <w:pPr>
        <w:ind w:left="1440" w:hanging="360"/>
      </w:pPr>
      <w:rPr>
        <w:rFonts w:ascii="Wingdings" w:eastAsiaTheme="minorHAnsi" w:hAnsi="Wingdings"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BC70212"/>
    <w:multiLevelType w:val="hybridMultilevel"/>
    <w:tmpl w:val="19B80F06"/>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 w15:restartNumberingAfterBreak="0">
    <w:nsid w:val="0C233E5A"/>
    <w:multiLevelType w:val="hybridMultilevel"/>
    <w:tmpl w:val="930CAEEC"/>
    <w:lvl w:ilvl="0" w:tplc="04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540" w:hanging="360"/>
      </w:pPr>
      <w:rPr>
        <w:rFonts w:ascii="Courier New" w:hAnsi="Courier New" w:cs="Courier New" w:hint="default"/>
      </w:rPr>
    </w:lvl>
    <w:lvl w:ilvl="2" w:tplc="08090005" w:tentative="1">
      <w:start w:val="1"/>
      <w:numFmt w:val="bullet"/>
      <w:lvlText w:val=""/>
      <w:lvlJc w:val="left"/>
      <w:pPr>
        <w:ind w:left="1260" w:hanging="360"/>
      </w:pPr>
      <w:rPr>
        <w:rFonts w:ascii="Wingdings" w:hAnsi="Wingdings" w:hint="default"/>
      </w:rPr>
    </w:lvl>
    <w:lvl w:ilvl="3" w:tplc="08090001" w:tentative="1">
      <w:start w:val="1"/>
      <w:numFmt w:val="bullet"/>
      <w:lvlText w:val=""/>
      <w:lvlJc w:val="left"/>
      <w:pPr>
        <w:ind w:left="1980" w:hanging="360"/>
      </w:pPr>
      <w:rPr>
        <w:rFonts w:ascii="Symbol" w:hAnsi="Symbol" w:hint="default"/>
      </w:rPr>
    </w:lvl>
    <w:lvl w:ilvl="4" w:tplc="08090003" w:tentative="1">
      <w:start w:val="1"/>
      <w:numFmt w:val="bullet"/>
      <w:lvlText w:val="o"/>
      <w:lvlJc w:val="left"/>
      <w:pPr>
        <w:ind w:left="2700" w:hanging="360"/>
      </w:pPr>
      <w:rPr>
        <w:rFonts w:ascii="Courier New" w:hAnsi="Courier New" w:cs="Courier New" w:hint="default"/>
      </w:rPr>
    </w:lvl>
    <w:lvl w:ilvl="5" w:tplc="08090005" w:tentative="1">
      <w:start w:val="1"/>
      <w:numFmt w:val="bullet"/>
      <w:lvlText w:val=""/>
      <w:lvlJc w:val="left"/>
      <w:pPr>
        <w:ind w:left="3420" w:hanging="360"/>
      </w:pPr>
      <w:rPr>
        <w:rFonts w:ascii="Wingdings" w:hAnsi="Wingdings" w:hint="default"/>
      </w:rPr>
    </w:lvl>
    <w:lvl w:ilvl="6" w:tplc="08090001" w:tentative="1">
      <w:start w:val="1"/>
      <w:numFmt w:val="bullet"/>
      <w:lvlText w:val=""/>
      <w:lvlJc w:val="left"/>
      <w:pPr>
        <w:ind w:left="4140" w:hanging="360"/>
      </w:pPr>
      <w:rPr>
        <w:rFonts w:ascii="Symbol" w:hAnsi="Symbol" w:hint="default"/>
      </w:rPr>
    </w:lvl>
    <w:lvl w:ilvl="7" w:tplc="08090003" w:tentative="1">
      <w:start w:val="1"/>
      <w:numFmt w:val="bullet"/>
      <w:lvlText w:val="o"/>
      <w:lvlJc w:val="left"/>
      <w:pPr>
        <w:ind w:left="4860" w:hanging="360"/>
      </w:pPr>
      <w:rPr>
        <w:rFonts w:ascii="Courier New" w:hAnsi="Courier New" w:cs="Courier New" w:hint="default"/>
      </w:rPr>
    </w:lvl>
    <w:lvl w:ilvl="8" w:tplc="08090005" w:tentative="1">
      <w:start w:val="1"/>
      <w:numFmt w:val="bullet"/>
      <w:lvlText w:val=""/>
      <w:lvlJc w:val="left"/>
      <w:pPr>
        <w:ind w:left="5580" w:hanging="360"/>
      </w:pPr>
      <w:rPr>
        <w:rFonts w:ascii="Wingdings" w:hAnsi="Wingdings" w:hint="default"/>
      </w:rPr>
    </w:lvl>
  </w:abstractNum>
  <w:abstractNum w:abstractNumId="6" w15:restartNumberingAfterBreak="0">
    <w:nsid w:val="0F427897"/>
    <w:multiLevelType w:val="hybridMultilevel"/>
    <w:tmpl w:val="85AC9CC0"/>
    <w:lvl w:ilvl="0" w:tplc="5D503F00">
      <w:start w:val="14"/>
      <w:numFmt w:val="bullet"/>
      <w:lvlText w:val=""/>
      <w:lvlJc w:val="left"/>
      <w:pPr>
        <w:ind w:left="1080" w:hanging="360"/>
      </w:pPr>
      <w:rPr>
        <w:rFonts w:ascii="Wingdings" w:eastAsiaTheme="minorHAnsi" w:hAnsi="Wingdings"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F7F3F4E"/>
    <w:multiLevelType w:val="hybridMultilevel"/>
    <w:tmpl w:val="C188100E"/>
    <w:lvl w:ilvl="0" w:tplc="5D503F00">
      <w:start w:val="14"/>
      <w:numFmt w:val="bullet"/>
      <w:lvlText w:val=""/>
      <w:lvlJc w:val="left"/>
      <w:pPr>
        <w:ind w:left="3240" w:hanging="360"/>
      </w:pPr>
      <w:rPr>
        <w:rFonts w:ascii="Wingdings" w:eastAsiaTheme="minorHAnsi" w:hAnsi="Wingdings" w:cstheme="minorBidi"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8" w15:restartNumberingAfterBreak="0">
    <w:nsid w:val="101C4492"/>
    <w:multiLevelType w:val="hybridMultilevel"/>
    <w:tmpl w:val="93686D28"/>
    <w:lvl w:ilvl="0" w:tplc="5D503F00">
      <w:start w:val="14"/>
      <w:numFmt w:val="bullet"/>
      <w:lvlText w:val=""/>
      <w:lvlJc w:val="left"/>
      <w:pPr>
        <w:ind w:left="2880" w:hanging="360"/>
      </w:pPr>
      <w:rPr>
        <w:rFonts w:ascii="Wingdings" w:eastAsiaTheme="minorHAnsi" w:hAnsi="Wingdings" w:cstheme="minorBidi"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 w15:restartNumberingAfterBreak="0">
    <w:nsid w:val="12F0233C"/>
    <w:multiLevelType w:val="hybridMultilevel"/>
    <w:tmpl w:val="10285406"/>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3D17EB2"/>
    <w:multiLevelType w:val="hybridMultilevel"/>
    <w:tmpl w:val="4DE26640"/>
    <w:lvl w:ilvl="0" w:tplc="5D503F00">
      <w:start w:val="14"/>
      <w:numFmt w:val="bullet"/>
      <w:lvlText w:val=""/>
      <w:lvlJc w:val="left"/>
      <w:pPr>
        <w:ind w:left="1080" w:hanging="360"/>
      </w:pPr>
      <w:rPr>
        <w:rFonts w:ascii="Wingdings" w:eastAsiaTheme="minorHAnsi" w:hAnsi="Wingdings"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EBD0261"/>
    <w:multiLevelType w:val="hybridMultilevel"/>
    <w:tmpl w:val="E72053B6"/>
    <w:lvl w:ilvl="0" w:tplc="5D503F00">
      <w:start w:val="14"/>
      <w:numFmt w:val="bullet"/>
      <w:lvlText w:val=""/>
      <w:lvlJc w:val="left"/>
      <w:pPr>
        <w:ind w:left="1080" w:hanging="360"/>
      </w:pPr>
      <w:rPr>
        <w:rFonts w:ascii="Wingdings" w:eastAsiaTheme="minorHAnsi" w:hAnsi="Wingdings"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5334793"/>
    <w:multiLevelType w:val="hybridMultilevel"/>
    <w:tmpl w:val="484625CC"/>
    <w:lvl w:ilvl="0" w:tplc="5D503F00">
      <w:start w:val="14"/>
      <w:numFmt w:val="bullet"/>
      <w:lvlText w:val=""/>
      <w:lvlJc w:val="left"/>
      <w:pPr>
        <w:ind w:left="1080" w:hanging="360"/>
      </w:pPr>
      <w:rPr>
        <w:rFonts w:ascii="Wingdings" w:eastAsiaTheme="minorHAnsi" w:hAnsi="Wingding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CAD1736"/>
    <w:multiLevelType w:val="hybridMultilevel"/>
    <w:tmpl w:val="B4CC8F7A"/>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2ECA248E"/>
    <w:multiLevelType w:val="hybridMultilevel"/>
    <w:tmpl w:val="2C96C6B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32250368"/>
    <w:multiLevelType w:val="hybridMultilevel"/>
    <w:tmpl w:val="BBFA0E76"/>
    <w:lvl w:ilvl="0" w:tplc="5D503F00">
      <w:start w:val="14"/>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5A65B28"/>
    <w:multiLevelType w:val="hybridMultilevel"/>
    <w:tmpl w:val="E9B8C0DC"/>
    <w:lvl w:ilvl="0" w:tplc="5D503F00">
      <w:start w:val="14"/>
      <w:numFmt w:val="bullet"/>
      <w:lvlText w:val=""/>
      <w:lvlJc w:val="left"/>
      <w:pPr>
        <w:ind w:left="108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5DC69B1"/>
    <w:multiLevelType w:val="hybridMultilevel"/>
    <w:tmpl w:val="1DE897E6"/>
    <w:lvl w:ilvl="0" w:tplc="5D503F00">
      <w:start w:val="14"/>
      <w:numFmt w:val="bullet"/>
      <w:lvlText w:val=""/>
      <w:lvlJc w:val="left"/>
      <w:pPr>
        <w:ind w:left="3240" w:hanging="360"/>
      </w:pPr>
      <w:rPr>
        <w:rFonts w:ascii="Wingdings" w:eastAsiaTheme="minorHAnsi" w:hAnsi="Wingdings" w:cstheme="minorBidi" w:hint="default"/>
      </w:rPr>
    </w:lvl>
    <w:lvl w:ilvl="1" w:tplc="04090003">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8" w15:restartNumberingAfterBreak="0">
    <w:nsid w:val="3A8673A2"/>
    <w:multiLevelType w:val="hybridMultilevel"/>
    <w:tmpl w:val="DA56C444"/>
    <w:lvl w:ilvl="0" w:tplc="5D503F00">
      <w:start w:val="14"/>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EA169AC"/>
    <w:multiLevelType w:val="hybridMultilevel"/>
    <w:tmpl w:val="7256D67E"/>
    <w:lvl w:ilvl="0" w:tplc="5D503F00">
      <w:start w:val="14"/>
      <w:numFmt w:val="bullet"/>
      <w:lvlText w:val=""/>
      <w:lvlJc w:val="left"/>
      <w:pPr>
        <w:ind w:left="1080" w:hanging="360"/>
      </w:pPr>
      <w:rPr>
        <w:rFonts w:ascii="Wingdings" w:eastAsiaTheme="minorHAnsi" w:hAnsi="Wingding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3EA87B9B"/>
    <w:multiLevelType w:val="hybridMultilevel"/>
    <w:tmpl w:val="74F66B84"/>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1" w15:restartNumberingAfterBreak="0">
    <w:nsid w:val="412726C3"/>
    <w:multiLevelType w:val="hybridMultilevel"/>
    <w:tmpl w:val="7FFA3E1E"/>
    <w:lvl w:ilvl="0" w:tplc="5D503F00">
      <w:start w:val="14"/>
      <w:numFmt w:val="bullet"/>
      <w:lvlText w:val=""/>
      <w:lvlJc w:val="left"/>
      <w:pPr>
        <w:ind w:left="3240" w:hanging="360"/>
      </w:pPr>
      <w:rPr>
        <w:rFonts w:ascii="Wingdings" w:eastAsiaTheme="minorHAnsi" w:hAnsi="Wingdings" w:cstheme="minorBidi" w:hint="default"/>
      </w:rPr>
    </w:lvl>
    <w:lvl w:ilvl="1" w:tplc="04090003">
      <w:start w:val="1"/>
      <w:numFmt w:val="bullet"/>
      <w:lvlText w:val="o"/>
      <w:lvlJc w:val="left"/>
      <w:pPr>
        <w:ind w:left="3300" w:hanging="360"/>
      </w:pPr>
      <w:rPr>
        <w:rFonts w:ascii="Courier New" w:hAnsi="Courier New" w:cs="Courier New" w:hint="default"/>
      </w:rPr>
    </w:lvl>
    <w:lvl w:ilvl="2" w:tplc="04090005" w:tentative="1">
      <w:start w:val="1"/>
      <w:numFmt w:val="bullet"/>
      <w:lvlText w:val=""/>
      <w:lvlJc w:val="left"/>
      <w:pPr>
        <w:ind w:left="4020" w:hanging="360"/>
      </w:pPr>
      <w:rPr>
        <w:rFonts w:ascii="Wingdings" w:hAnsi="Wingdings" w:hint="default"/>
      </w:rPr>
    </w:lvl>
    <w:lvl w:ilvl="3" w:tplc="04090001" w:tentative="1">
      <w:start w:val="1"/>
      <w:numFmt w:val="bullet"/>
      <w:lvlText w:val=""/>
      <w:lvlJc w:val="left"/>
      <w:pPr>
        <w:ind w:left="4740" w:hanging="360"/>
      </w:pPr>
      <w:rPr>
        <w:rFonts w:ascii="Symbol" w:hAnsi="Symbol" w:hint="default"/>
      </w:rPr>
    </w:lvl>
    <w:lvl w:ilvl="4" w:tplc="04090003" w:tentative="1">
      <w:start w:val="1"/>
      <w:numFmt w:val="bullet"/>
      <w:lvlText w:val="o"/>
      <w:lvlJc w:val="left"/>
      <w:pPr>
        <w:ind w:left="5460" w:hanging="360"/>
      </w:pPr>
      <w:rPr>
        <w:rFonts w:ascii="Courier New" w:hAnsi="Courier New" w:cs="Courier New" w:hint="default"/>
      </w:rPr>
    </w:lvl>
    <w:lvl w:ilvl="5" w:tplc="04090005" w:tentative="1">
      <w:start w:val="1"/>
      <w:numFmt w:val="bullet"/>
      <w:lvlText w:val=""/>
      <w:lvlJc w:val="left"/>
      <w:pPr>
        <w:ind w:left="6180" w:hanging="360"/>
      </w:pPr>
      <w:rPr>
        <w:rFonts w:ascii="Wingdings" w:hAnsi="Wingdings" w:hint="default"/>
      </w:rPr>
    </w:lvl>
    <w:lvl w:ilvl="6" w:tplc="04090001" w:tentative="1">
      <w:start w:val="1"/>
      <w:numFmt w:val="bullet"/>
      <w:lvlText w:val=""/>
      <w:lvlJc w:val="left"/>
      <w:pPr>
        <w:ind w:left="6900" w:hanging="360"/>
      </w:pPr>
      <w:rPr>
        <w:rFonts w:ascii="Symbol" w:hAnsi="Symbol" w:hint="default"/>
      </w:rPr>
    </w:lvl>
    <w:lvl w:ilvl="7" w:tplc="04090003" w:tentative="1">
      <w:start w:val="1"/>
      <w:numFmt w:val="bullet"/>
      <w:lvlText w:val="o"/>
      <w:lvlJc w:val="left"/>
      <w:pPr>
        <w:ind w:left="7620" w:hanging="360"/>
      </w:pPr>
      <w:rPr>
        <w:rFonts w:ascii="Courier New" w:hAnsi="Courier New" w:cs="Courier New" w:hint="default"/>
      </w:rPr>
    </w:lvl>
    <w:lvl w:ilvl="8" w:tplc="04090005" w:tentative="1">
      <w:start w:val="1"/>
      <w:numFmt w:val="bullet"/>
      <w:lvlText w:val=""/>
      <w:lvlJc w:val="left"/>
      <w:pPr>
        <w:ind w:left="8340" w:hanging="360"/>
      </w:pPr>
      <w:rPr>
        <w:rFonts w:ascii="Wingdings" w:hAnsi="Wingdings" w:hint="default"/>
      </w:rPr>
    </w:lvl>
  </w:abstractNum>
  <w:abstractNum w:abstractNumId="22" w15:restartNumberingAfterBreak="0">
    <w:nsid w:val="49D81959"/>
    <w:multiLevelType w:val="hybridMultilevel"/>
    <w:tmpl w:val="622CB912"/>
    <w:lvl w:ilvl="0" w:tplc="04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3" w15:restartNumberingAfterBreak="0">
    <w:nsid w:val="4AB36766"/>
    <w:multiLevelType w:val="hybridMultilevel"/>
    <w:tmpl w:val="7E18FC64"/>
    <w:lvl w:ilvl="0" w:tplc="08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540" w:hanging="360"/>
      </w:pPr>
      <w:rPr>
        <w:rFonts w:ascii="Courier New" w:hAnsi="Courier New" w:cs="Courier New" w:hint="default"/>
      </w:rPr>
    </w:lvl>
    <w:lvl w:ilvl="2" w:tplc="FFFFFFFF" w:tentative="1">
      <w:start w:val="1"/>
      <w:numFmt w:val="bullet"/>
      <w:lvlText w:val=""/>
      <w:lvlJc w:val="left"/>
      <w:pPr>
        <w:ind w:left="1260" w:hanging="360"/>
      </w:pPr>
      <w:rPr>
        <w:rFonts w:ascii="Wingdings" w:hAnsi="Wingdings" w:hint="default"/>
      </w:rPr>
    </w:lvl>
    <w:lvl w:ilvl="3" w:tplc="FFFFFFFF" w:tentative="1">
      <w:start w:val="1"/>
      <w:numFmt w:val="bullet"/>
      <w:lvlText w:val=""/>
      <w:lvlJc w:val="left"/>
      <w:pPr>
        <w:ind w:left="1980" w:hanging="360"/>
      </w:pPr>
      <w:rPr>
        <w:rFonts w:ascii="Symbol" w:hAnsi="Symbol" w:hint="default"/>
      </w:rPr>
    </w:lvl>
    <w:lvl w:ilvl="4" w:tplc="FFFFFFFF" w:tentative="1">
      <w:start w:val="1"/>
      <w:numFmt w:val="bullet"/>
      <w:lvlText w:val="o"/>
      <w:lvlJc w:val="left"/>
      <w:pPr>
        <w:ind w:left="2700" w:hanging="360"/>
      </w:pPr>
      <w:rPr>
        <w:rFonts w:ascii="Courier New" w:hAnsi="Courier New" w:cs="Courier New" w:hint="default"/>
      </w:rPr>
    </w:lvl>
    <w:lvl w:ilvl="5" w:tplc="FFFFFFFF" w:tentative="1">
      <w:start w:val="1"/>
      <w:numFmt w:val="bullet"/>
      <w:lvlText w:val=""/>
      <w:lvlJc w:val="left"/>
      <w:pPr>
        <w:ind w:left="3420" w:hanging="360"/>
      </w:pPr>
      <w:rPr>
        <w:rFonts w:ascii="Wingdings" w:hAnsi="Wingdings" w:hint="default"/>
      </w:rPr>
    </w:lvl>
    <w:lvl w:ilvl="6" w:tplc="FFFFFFFF" w:tentative="1">
      <w:start w:val="1"/>
      <w:numFmt w:val="bullet"/>
      <w:lvlText w:val=""/>
      <w:lvlJc w:val="left"/>
      <w:pPr>
        <w:ind w:left="4140" w:hanging="360"/>
      </w:pPr>
      <w:rPr>
        <w:rFonts w:ascii="Symbol" w:hAnsi="Symbol" w:hint="default"/>
      </w:rPr>
    </w:lvl>
    <w:lvl w:ilvl="7" w:tplc="FFFFFFFF" w:tentative="1">
      <w:start w:val="1"/>
      <w:numFmt w:val="bullet"/>
      <w:lvlText w:val="o"/>
      <w:lvlJc w:val="left"/>
      <w:pPr>
        <w:ind w:left="4860" w:hanging="360"/>
      </w:pPr>
      <w:rPr>
        <w:rFonts w:ascii="Courier New" w:hAnsi="Courier New" w:cs="Courier New" w:hint="default"/>
      </w:rPr>
    </w:lvl>
    <w:lvl w:ilvl="8" w:tplc="FFFFFFFF" w:tentative="1">
      <w:start w:val="1"/>
      <w:numFmt w:val="bullet"/>
      <w:lvlText w:val=""/>
      <w:lvlJc w:val="left"/>
      <w:pPr>
        <w:ind w:left="5580" w:hanging="360"/>
      </w:pPr>
      <w:rPr>
        <w:rFonts w:ascii="Wingdings" w:hAnsi="Wingdings" w:hint="default"/>
      </w:rPr>
    </w:lvl>
  </w:abstractNum>
  <w:abstractNum w:abstractNumId="24" w15:restartNumberingAfterBreak="0">
    <w:nsid w:val="4BF0696C"/>
    <w:multiLevelType w:val="hybridMultilevel"/>
    <w:tmpl w:val="4A94961E"/>
    <w:lvl w:ilvl="0" w:tplc="5D503F00">
      <w:start w:val="14"/>
      <w:numFmt w:val="bullet"/>
      <w:lvlText w:val=""/>
      <w:lvlJc w:val="left"/>
      <w:pPr>
        <w:ind w:left="1080" w:hanging="360"/>
      </w:pPr>
      <w:rPr>
        <w:rFonts w:ascii="Wingdings" w:eastAsiaTheme="minorHAnsi" w:hAnsi="Wingding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4D25565F"/>
    <w:multiLevelType w:val="hybridMultilevel"/>
    <w:tmpl w:val="674AFB32"/>
    <w:lvl w:ilvl="0" w:tplc="5D503F00">
      <w:start w:val="14"/>
      <w:numFmt w:val="bullet"/>
      <w:lvlText w:val=""/>
      <w:lvlJc w:val="left"/>
      <w:pPr>
        <w:ind w:left="2880" w:hanging="360"/>
      </w:pPr>
      <w:rPr>
        <w:rFonts w:ascii="Wingdings" w:eastAsiaTheme="minorHAnsi" w:hAnsi="Wingdings" w:cstheme="minorBidi"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6" w15:restartNumberingAfterBreak="0">
    <w:nsid w:val="617355F8"/>
    <w:multiLevelType w:val="hybridMultilevel"/>
    <w:tmpl w:val="AEE28138"/>
    <w:lvl w:ilvl="0" w:tplc="5D503F00">
      <w:start w:val="14"/>
      <w:numFmt w:val="bullet"/>
      <w:lvlText w:val=""/>
      <w:lvlJc w:val="left"/>
      <w:pPr>
        <w:ind w:left="1080" w:hanging="360"/>
      </w:pPr>
      <w:rPr>
        <w:rFonts w:ascii="Wingdings" w:eastAsiaTheme="minorHAnsi" w:hAnsi="Wingding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6548405E"/>
    <w:multiLevelType w:val="hybridMultilevel"/>
    <w:tmpl w:val="26CCE55A"/>
    <w:lvl w:ilvl="0" w:tplc="5D503F00">
      <w:start w:val="14"/>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167862"/>
    <w:multiLevelType w:val="hybridMultilevel"/>
    <w:tmpl w:val="4A18DF5A"/>
    <w:lvl w:ilvl="0" w:tplc="5D503F00">
      <w:start w:val="14"/>
      <w:numFmt w:val="bullet"/>
      <w:lvlText w:val=""/>
      <w:lvlJc w:val="left"/>
      <w:pPr>
        <w:ind w:left="3240" w:hanging="360"/>
      </w:pPr>
      <w:rPr>
        <w:rFonts w:ascii="Wingdings" w:eastAsiaTheme="minorHAnsi" w:hAnsi="Wingding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9A7A3D"/>
    <w:multiLevelType w:val="hybridMultilevel"/>
    <w:tmpl w:val="971C72BC"/>
    <w:lvl w:ilvl="0" w:tplc="04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0" w15:restartNumberingAfterBreak="0">
    <w:nsid w:val="6AED44E4"/>
    <w:multiLevelType w:val="hybridMultilevel"/>
    <w:tmpl w:val="44B8C4A6"/>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1" w15:restartNumberingAfterBreak="0">
    <w:nsid w:val="6C97196F"/>
    <w:multiLevelType w:val="hybridMultilevel"/>
    <w:tmpl w:val="D39A74B0"/>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2" w15:restartNumberingAfterBreak="0">
    <w:nsid w:val="6F9D37F3"/>
    <w:multiLevelType w:val="hybridMultilevel"/>
    <w:tmpl w:val="45E6EA40"/>
    <w:lvl w:ilvl="0" w:tplc="5D503F00">
      <w:start w:val="14"/>
      <w:numFmt w:val="bullet"/>
      <w:lvlText w:val=""/>
      <w:lvlJc w:val="left"/>
      <w:pPr>
        <w:ind w:left="1080" w:hanging="360"/>
      </w:pPr>
      <w:rPr>
        <w:rFonts w:ascii="Wingdings" w:eastAsiaTheme="minorHAnsi" w:hAnsi="Wingdings"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71B905B9"/>
    <w:multiLevelType w:val="hybridMultilevel"/>
    <w:tmpl w:val="6F30ED2A"/>
    <w:lvl w:ilvl="0" w:tplc="FFFFFFFF">
      <w:start w:val="14"/>
      <w:numFmt w:val="bullet"/>
      <w:lvlText w:val=""/>
      <w:lvlJc w:val="left"/>
      <w:pPr>
        <w:ind w:left="1080" w:hanging="360"/>
      </w:pPr>
      <w:rPr>
        <w:rFonts w:ascii="Wingdings" w:eastAsiaTheme="minorHAnsi" w:hAnsi="Wingdings" w:cstheme="minorBidi" w:hint="default"/>
      </w:rPr>
    </w:lvl>
    <w:lvl w:ilvl="1" w:tplc="5D503F00">
      <w:start w:val="14"/>
      <w:numFmt w:val="bullet"/>
      <w:lvlText w:val=""/>
      <w:lvlJc w:val="left"/>
      <w:pPr>
        <w:ind w:left="1080" w:hanging="360"/>
      </w:pPr>
      <w:rPr>
        <w:rFonts w:ascii="Wingdings" w:eastAsiaTheme="minorHAnsi" w:hAnsi="Wingdings" w:cstheme="minorBidi" w:hint="default"/>
      </w:rPr>
    </w:lvl>
    <w:lvl w:ilvl="2" w:tplc="FFFFFFFF" w:tentative="1">
      <w:start w:val="1"/>
      <w:numFmt w:val="bullet"/>
      <w:lvlText w:val=""/>
      <w:lvlJc w:val="left"/>
      <w:pPr>
        <w:ind w:left="0" w:hanging="360"/>
      </w:pPr>
      <w:rPr>
        <w:rFonts w:ascii="Wingdings" w:hAnsi="Wingdings" w:hint="default"/>
      </w:rPr>
    </w:lvl>
    <w:lvl w:ilvl="3" w:tplc="FFFFFFFF" w:tentative="1">
      <w:start w:val="1"/>
      <w:numFmt w:val="bullet"/>
      <w:lvlText w:val=""/>
      <w:lvlJc w:val="left"/>
      <w:pPr>
        <w:ind w:left="720" w:hanging="360"/>
      </w:pPr>
      <w:rPr>
        <w:rFonts w:ascii="Symbol" w:hAnsi="Symbol" w:hint="default"/>
      </w:rPr>
    </w:lvl>
    <w:lvl w:ilvl="4" w:tplc="FFFFFFFF" w:tentative="1">
      <w:start w:val="1"/>
      <w:numFmt w:val="bullet"/>
      <w:lvlText w:val="o"/>
      <w:lvlJc w:val="left"/>
      <w:pPr>
        <w:ind w:left="1440" w:hanging="360"/>
      </w:pPr>
      <w:rPr>
        <w:rFonts w:ascii="Courier New" w:hAnsi="Courier New" w:cs="Courier New" w:hint="default"/>
      </w:rPr>
    </w:lvl>
    <w:lvl w:ilvl="5" w:tplc="FFFFFFFF" w:tentative="1">
      <w:start w:val="1"/>
      <w:numFmt w:val="bullet"/>
      <w:lvlText w:val=""/>
      <w:lvlJc w:val="left"/>
      <w:pPr>
        <w:ind w:left="2160" w:hanging="360"/>
      </w:pPr>
      <w:rPr>
        <w:rFonts w:ascii="Wingdings" w:hAnsi="Wingdings" w:hint="default"/>
      </w:rPr>
    </w:lvl>
    <w:lvl w:ilvl="6" w:tplc="FFFFFFFF" w:tentative="1">
      <w:start w:val="1"/>
      <w:numFmt w:val="bullet"/>
      <w:lvlText w:val=""/>
      <w:lvlJc w:val="left"/>
      <w:pPr>
        <w:ind w:left="2880" w:hanging="360"/>
      </w:pPr>
      <w:rPr>
        <w:rFonts w:ascii="Symbol" w:hAnsi="Symbol" w:hint="default"/>
      </w:rPr>
    </w:lvl>
    <w:lvl w:ilvl="7" w:tplc="FFFFFFFF" w:tentative="1">
      <w:start w:val="1"/>
      <w:numFmt w:val="bullet"/>
      <w:lvlText w:val="o"/>
      <w:lvlJc w:val="left"/>
      <w:pPr>
        <w:ind w:left="3600" w:hanging="360"/>
      </w:pPr>
      <w:rPr>
        <w:rFonts w:ascii="Courier New" w:hAnsi="Courier New" w:cs="Courier New" w:hint="default"/>
      </w:rPr>
    </w:lvl>
    <w:lvl w:ilvl="8" w:tplc="FFFFFFFF" w:tentative="1">
      <w:start w:val="1"/>
      <w:numFmt w:val="bullet"/>
      <w:lvlText w:val=""/>
      <w:lvlJc w:val="left"/>
      <w:pPr>
        <w:ind w:left="4320" w:hanging="360"/>
      </w:pPr>
      <w:rPr>
        <w:rFonts w:ascii="Wingdings" w:hAnsi="Wingdings" w:hint="default"/>
      </w:rPr>
    </w:lvl>
  </w:abstractNum>
  <w:abstractNum w:abstractNumId="34" w15:restartNumberingAfterBreak="0">
    <w:nsid w:val="76B843FE"/>
    <w:multiLevelType w:val="hybridMultilevel"/>
    <w:tmpl w:val="13A4F400"/>
    <w:lvl w:ilvl="0" w:tplc="5D503F00">
      <w:start w:val="14"/>
      <w:numFmt w:val="bullet"/>
      <w:lvlText w:val=""/>
      <w:lvlJc w:val="left"/>
      <w:pPr>
        <w:ind w:left="1080" w:hanging="360"/>
      </w:pPr>
      <w:rPr>
        <w:rFonts w:ascii="Wingdings" w:eastAsiaTheme="minorHAnsi" w:hAnsi="Wingdings" w:cstheme="minorBidi" w:hint="default"/>
      </w:rPr>
    </w:lvl>
    <w:lvl w:ilvl="1" w:tplc="04090003">
      <w:start w:val="1"/>
      <w:numFmt w:val="bullet"/>
      <w:lvlText w:val="o"/>
      <w:lvlJc w:val="left"/>
      <w:pPr>
        <w:ind w:left="198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8F05A51"/>
    <w:multiLevelType w:val="hybridMultilevel"/>
    <w:tmpl w:val="5F8627A4"/>
    <w:lvl w:ilvl="0" w:tplc="BEE045C8">
      <w:start w:val="14"/>
      <w:numFmt w:val="bullet"/>
      <w:lvlText w:val=""/>
      <w:lvlJc w:val="left"/>
      <w:pPr>
        <w:ind w:left="3240" w:hanging="360"/>
      </w:pPr>
      <w:rPr>
        <w:rFonts w:ascii="Wingdings" w:eastAsiaTheme="minorHAnsi" w:hAnsi="Wingdings" w:cstheme="minorBidi"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num w:numId="1" w16cid:durableId="2007321742">
    <w:abstractNumId w:val="17"/>
  </w:num>
  <w:num w:numId="2" w16cid:durableId="657464677">
    <w:abstractNumId w:val="35"/>
  </w:num>
  <w:num w:numId="3" w16cid:durableId="634797382">
    <w:abstractNumId w:val="28"/>
  </w:num>
  <w:num w:numId="4" w16cid:durableId="1087770999">
    <w:abstractNumId w:val="33"/>
  </w:num>
  <w:num w:numId="5" w16cid:durableId="852770282">
    <w:abstractNumId w:val="34"/>
  </w:num>
  <w:num w:numId="6" w16cid:durableId="1589734187">
    <w:abstractNumId w:val="11"/>
  </w:num>
  <w:num w:numId="7" w16cid:durableId="1972444010">
    <w:abstractNumId w:val="27"/>
  </w:num>
  <w:num w:numId="8" w16cid:durableId="930359064">
    <w:abstractNumId w:val="0"/>
  </w:num>
  <w:num w:numId="9" w16cid:durableId="320621045">
    <w:abstractNumId w:val="1"/>
  </w:num>
  <w:num w:numId="10" w16cid:durableId="725186017">
    <w:abstractNumId w:val="6"/>
  </w:num>
  <w:num w:numId="11" w16cid:durableId="319238434">
    <w:abstractNumId w:val="10"/>
  </w:num>
  <w:num w:numId="12" w16cid:durableId="81798680">
    <w:abstractNumId w:val="12"/>
  </w:num>
  <w:num w:numId="13" w16cid:durableId="1804495775">
    <w:abstractNumId w:val="3"/>
  </w:num>
  <w:num w:numId="14" w16cid:durableId="1922789991">
    <w:abstractNumId w:val="13"/>
  </w:num>
  <w:num w:numId="15" w16cid:durableId="1367289953">
    <w:abstractNumId w:val="14"/>
  </w:num>
  <w:num w:numId="16" w16cid:durableId="797996239">
    <w:abstractNumId w:val="2"/>
  </w:num>
  <w:num w:numId="17" w16cid:durableId="1588922216">
    <w:abstractNumId w:val="21"/>
  </w:num>
  <w:num w:numId="18" w16cid:durableId="1207328630">
    <w:abstractNumId w:val="7"/>
  </w:num>
  <w:num w:numId="19" w16cid:durableId="1540046480">
    <w:abstractNumId w:val="25"/>
  </w:num>
  <w:num w:numId="20" w16cid:durableId="536888561">
    <w:abstractNumId w:val="5"/>
  </w:num>
  <w:num w:numId="21" w16cid:durableId="2090536054">
    <w:abstractNumId w:val="23"/>
  </w:num>
  <w:num w:numId="22" w16cid:durableId="939411555">
    <w:abstractNumId w:val="18"/>
  </w:num>
  <w:num w:numId="23" w16cid:durableId="1587152765">
    <w:abstractNumId w:val="9"/>
  </w:num>
  <w:num w:numId="24" w16cid:durableId="436022178">
    <w:abstractNumId w:val="8"/>
  </w:num>
  <w:num w:numId="25" w16cid:durableId="1378507192">
    <w:abstractNumId w:val="16"/>
  </w:num>
  <w:num w:numId="26" w16cid:durableId="647127334">
    <w:abstractNumId w:val="20"/>
  </w:num>
  <w:num w:numId="27" w16cid:durableId="1794866432">
    <w:abstractNumId w:val="15"/>
  </w:num>
  <w:num w:numId="28" w16cid:durableId="1332878943">
    <w:abstractNumId w:val="29"/>
  </w:num>
  <w:num w:numId="29" w16cid:durableId="716585529">
    <w:abstractNumId w:val="24"/>
  </w:num>
  <w:num w:numId="30" w16cid:durableId="639189881">
    <w:abstractNumId w:val="22"/>
  </w:num>
  <w:num w:numId="31" w16cid:durableId="1034968024">
    <w:abstractNumId w:val="19"/>
  </w:num>
  <w:num w:numId="32" w16cid:durableId="808287406">
    <w:abstractNumId w:val="30"/>
  </w:num>
  <w:num w:numId="33" w16cid:durableId="641665623">
    <w:abstractNumId w:val="26"/>
  </w:num>
  <w:num w:numId="34" w16cid:durableId="964189489">
    <w:abstractNumId w:val="31"/>
  </w:num>
  <w:num w:numId="35" w16cid:durableId="781732414">
    <w:abstractNumId w:val="32"/>
  </w:num>
  <w:num w:numId="36" w16cid:durableId="123473065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06C"/>
    <w:rsid w:val="00001494"/>
    <w:rsid w:val="00006C61"/>
    <w:rsid w:val="00016D03"/>
    <w:rsid w:val="00017344"/>
    <w:rsid w:val="0002192C"/>
    <w:rsid w:val="000222EB"/>
    <w:rsid w:val="00034B2A"/>
    <w:rsid w:val="0003673F"/>
    <w:rsid w:val="00040B43"/>
    <w:rsid w:val="000474B7"/>
    <w:rsid w:val="00057655"/>
    <w:rsid w:val="00063084"/>
    <w:rsid w:val="0009328E"/>
    <w:rsid w:val="000A2773"/>
    <w:rsid w:val="000A4921"/>
    <w:rsid w:val="000B2388"/>
    <w:rsid w:val="000C18BE"/>
    <w:rsid w:val="000C7A70"/>
    <w:rsid w:val="000D0E85"/>
    <w:rsid w:val="000D410C"/>
    <w:rsid w:val="000E25D5"/>
    <w:rsid w:val="000E3A14"/>
    <w:rsid w:val="000E7167"/>
    <w:rsid w:val="000F4A8C"/>
    <w:rsid w:val="000F74F2"/>
    <w:rsid w:val="00103D1E"/>
    <w:rsid w:val="00104417"/>
    <w:rsid w:val="001049EA"/>
    <w:rsid w:val="001149A8"/>
    <w:rsid w:val="001307EB"/>
    <w:rsid w:val="001322EC"/>
    <w:rsid w:val="00136C07"/>
    <w:rsid w:val="00140CCD"/>
    <w:rsid w:val="00147EEF"/>
    <w:rsid w:val="001620B7"/>
    <w:rsid w:val="0018371B"/>
    <w:rsid w:val="0018418C"/>
    <w:rsid w:val="00194B6E"/>
    <w:rsid w:val="001A492C"/>
    <w:rsid w:val="001A4E17"/>
    <w:rsid w:val="001A6DB3"/>
    <w:rsid w:val="001D2D11"/>
    <w:rsid w:val="001D7D4E"/>
    <w:rsid w:val="001F410E"/>
    <w:rsid w:val="001F6473"/>
    <w:rsid w:val="001F6507"/>
    <w:rsid w:val="001F6B01"/>
    <w:rsid w:val="001F7A76"/>
    <w:rsid w:val="00205AA5"/>
    <w:rsid w:val="002063A4"/>
    <w:rsid w:val="00206949"/>
    <w:rsid w:val="00221681"/>
    <w:rsid w:val="002263FA"/>
    <w:rsid w:val="00230390"/>
    <w:rsid w:val="00234CBD"/>
    <w:rsid w:val="00246922"/>
    <w:rsid w:val="002515C2"/>
    <w:rsid w:val="00254F8E"/>
    <w:rsid w:val="002569FA"/>
    <w:rsid w:val="00256FF2"/>
    <w:rsid w:val="00273E3D"/>
    <w:rsid w:val="00282959"/>
    <w:rsid w:val="00287034"/>
    <w:rsid w:val="0029253B"/>
    <w:rsid w:val="002A03ED"/>
    <w:rsid w:val="002C6C8F"/>
    <w:rsid w:val="002D64C0"/>
    <w:rsid w:val="002E547D"/>
    <w:rsid w:val="002F144F"/>
    <w:rsid w:val="002F38EA"/>
    <w:rsid w:val="00307E5F"/>
    <w:rsid w:val="00360723"/>
    <w:rsid w:val="00371079"/>
    <w:rsid w:val="00385F4A"/>
    <w:rsid w:val="003860EA"/>
    <w:rsid w:val="003A1A20"/>
    <w:rsid w:val="003A7162"/>
    <w:rsid w:val="003A76DC"/>
    <w:rsid w:val="003B2AEF"/>
    <w:rsid w:val="003B58F0"/>
    <w:rsid w:val="003B7C6C"/>
    <w:rsid w:val="003C3F41"/>
    <w:rsid w:val="003E6C70"/>
    <w:rsid w:val="0040014E"/>
    <w:rsid w:val="00410BD9"/>
    <w:rsid w:val="00427D11"/>
    <w:rsid w:val="004724F1"/>
    <w:rsid w:val="004970DD"/>
    <w:rsid w:val="004A0B83"/>
    <w:rsid w:val="004A0E87"/>
    <w:rsid w:val="004A1C0E"/>
    <w:rsid w:val="004B15C2"/>
    <w:rsid w:val="004B481E"/>
    <w:rsid w:val="004C1A96"/>
    <w:rsid w:val="004C702E"/>
    <w:rsid w:val="00524F91"/>
    <w:rsid w:val="00534D0B"/>
    <w:rsid w:val="00535A07"/>
    <w:rsid w:val="00536E9D"/>
    <w:rsid w:val="00544646"/>
    <w:rsid w:val="00545982"/>
    <w:rsid w:val="00547AEE"/>
    <w:rsid w:val="00560AC5"/>
    <w:rsid w:val="00573BAA"/>
    <w:rsid w:val="00573C6A"/>
    <w:rsid w:val="00580706"/>
    <w:rsid w:val="00583060"/>
    <w:rsid w:val="005B397D"/>
    <w:rsid w:val="005C4577"/>
    <w:rsid w:val="005C619C"/>
    <w:rsid w:val="005C6928"/>
    <w:rsid w:val="005D093E"/>
    <w:rsid w:val="005D2F7F"/>
    <w:rsid w:val="005E26C7"/>
    <w:rsid w:val="006003E4"/>
    <w:rsid w:val="00616841"/>
    <w:rsid w:val="00622260"/>
    <w:rsid w:val="00646D8F"/>
    <w:rsid w:val="00665CE4"/>
    <w:rsid w:val="00665FA8"/>
    <w:rsid w:val="00670C9F"/>
    <w:rsid w:val="006735DC"/>
    <w:rsid w:val="006746BB"/>
    <w:rsid w:val="00685FEA"/>
    <w:rsid w:val="00690ED8"/>
    <w:rsid w:val="0069293B"/>
    <w:rsid w:val="00697307"/>
    <w:rsid w:val="006B344F"/>
    <w:rsid w:val="006B7600"/>
    <w:rsid w:val="006C3B93"/>
    <w:rsid w:val="006C3DFA"/>
    <w:rsid w:val="006C4136"/>
    <w:rsid w:val="006C5028"/>
    <w:rsid w:val="006D1598"/>
    <w:rsid w:val="006D24FB"/>
    <w:rsid w:val="006D5DF3"/>
    <w:rsid w:val="006E40BF"/>
    <w:rsid w:val="006E5CB4"/>
    <w:rsid w:val="006F7268"/>
    <w:rsid w:val="007053DD"/>
    <w:rsid w:val="00721F13"/>
    <w:rsid w:val="00724261"/>
    <w:rsid w:val="007269B4"/>
    <w:rsid w:val="00753B04"/>
    <w:rsid w:val="007636CC"/>
    <w:rsid w:val="007647F0"/>
    <w:rsid w:val="007661ED"/>
    <w:rsid w:val="00775827"/>
    <w:rsid w:val="00775DCA"/>
    <w:rsid w:val="007A039E"/>
    <w:rsid w:val="007A0620"/>
    <w:rsid w:val="007A1358"/>
    <w:rsid w:val="007A5739"/>
    <w:rsid w:val="007B22F2"/>
    <w:rsid w:val="007B4778"/>
    <w:rsid w:val="007C0004"/>
    <w:rsid w:val="007D111E"/>
    <w:rsid w:val="007E0C24"/>
    <w:rsid w:val="007E2BA1"/>
    <w:rsid w:val="007E36B3"/>
    <w:rsid w:val="00823811"/>
    <w:rsid w:val="00823BC3"/>
    <w:rsid w:val="00827BB9"/>
    <w:rsid w:val="00833AC8"/>
    <w:rsid w:val="00863015"/>
    <w:rsid w:val="008635CC"/>
    <w:rsid w:val="00866B7E"/>
    <w:rsid w:val="00874447"/>
    <w:rsid w:val="00877BD8"/>
    <w:rsid w:val="00881A0B"/>
    <w:rsid w:val="00883292"/>
    <w:rsid w:val="008852FF"/>
    <w:rsid w:val="00891417"/>
    <w:rsid w:val="008A1396"/>
    <w:rsid w:val="008B220B"/>
    <w:rsid w:val="008C0D08"/>
    <w:rsid w:val="008C0FCF"/>
    <w:rsid w:val="008C198A"/>
    <w:rsid w:val="009040E5"/>
    <w:rsid w:val="00905C3A"/>
    <w:rsid w:val="00907A7C"/>
    <w:rsid w:val="009223B5"/>
    <w:rsid w:val="00933498"/>
    <w:rsid w:val="00943E39"/>
    <w:rsid w:val="0094434A"/>
    <w:rsid w:val="00944DA1"/>
    <w:rsid w:val="0094799B"/>
    <w:rsid w:val="00954042"/>
    <w:rsid w:val="00957137"/>
    <w:rsid w:val="009714D5"/>
    <w:rsid w:val="009945D3"/>
    <w:rsid w:val="0099493F"/>
    <w:rsid w:val="009A31E9"/>
    <w:rsid w:val="009A7E7E"/>
    <w:rsid w:val="009E34D1"/>
    <w:rsid w:val="009E4C24"/>
    <w:rsid w:val="009F17A5"/>
    <w:rsid w:val="009F7B63"/>
    <w:rsid w:val="00A0490A"/>
    <w:rsid w:val="00A07A06"/>
    <w:rsid w:val="00A10767"/>
    <w:rsid w:val="00A17DE2"/>
    <w:rsid w:val="00A26E88"/>
    <w:rsid w:val="00A27420"/>
    <w:rsid w:val="00A30840"/>
    <w:rsid w:val="00A31A07"/>
    <w:rsid w:val="00A331DA"/>
    <w:rsid w:val="00A42989"/>
    <w:rsid w:val="00A44292"/>
    <w:rsid w:val="00A61156"/>
    <w:rsid w:val="00A63614"/>
    <w:rsid w:val="00A70144"/>
    <w:rsid w:val="00A87519"/>
    <w:rsid w:val="00A93714"/>
    <w:rsid w:val="00A97A44"/>
    <w:rsid w:val="00AA21BB"/>
    <w:rsid w:val="00AE016C"/>
    <w:rsid w:val="00B032AC"/>
    <w:rsid w:val="00B04B19"/>
    <w:rsid w:val="00B077C8"/>
    <w:rsid w:val="00B227F4"/>
    <w:rsid w:val="00B2699B"/>
    <w:rsid w:val="00B35D90"/>
    <w:rsid w:val="00B434E1"/>
    <w:rsid w:val="00B50DDD"/>
    <w:rsid w:val="00B71B2E"/>
    <w:rsid w:val="00B71C66"/>
    <w:rsid w:val="00B72A89"/>
    <w:rsid w:val="00B733CE"/>
    <w:rsid w:val="00B74706"/>
    <w:rsid w:val="00B76901"/>
    <w:rsid w:val="00B92C5D"/>
    <w:rsid w:val="00B942DE"/>
    <w:rsid w:val="00B95698"/>
    <w:rsid w:val="00BA3A7B"/>
    <w:rsid w:val="00BB3D8D"/>
    <w:rsid w:val="00BC61FD"/>
    <w:rsid w:val="00BD0FA0"/>
    <w:rsid w:val="00BD174A"/>
    <w:rsid w:val="00BE4265"/>
    <w:rsid w:val="00C06F14"/>
    <w:rsid w:val="00C14199"/>
    <w:rsid w:val="00C14F6C"/>
    <w:rsid w:val="00C2310B"/>
    <w:rsid w:val="00C302DD"/>
    <w:rsid w:val="00C30A93"/>
    <w:rsid w:val="00C40F95"/>
    <w:rsid w:val="00C4211B"/>
    <w:rsid w:val="00C63693"/>
    <w:rsid w:val="00C72AA3"/>
    <w:rsid w:val="00C75A6B"/>
    <w:rsid w:val="00CA23CD"/>
    <w:rsid w:val="00CD1BFB"/>
    <w:rsid w:val="00CD2DA4"/>
    <w:rsid w:val="00CD7E30"/>
    <w:rsid w:val="00CF168B"/>
    <w:rsid w:val="00CF45D9"/>
    <w:rsid w:val="00CF486C"/>
    <w:rsid w:val="00CF6C78"/>
    <w:rsid w:val="00D03208"/>
    <w:rsid w:val="00D041B0"/>
    <w:rsid w:val="00D11E14"/>
    <w:rsid w:val="00D12C86"/>
    <w:rsid w:val="00D162DE"/>
    <w:rsid w:val="00D171A9"/>
    <w:rsid w:val="00D32126"/>
    <w:rsid w:val="00D34C09"/>
    <w:rsid w:val="00D41CEF"/>
    <w:rsid w:val="00D81029"/>
    <w:rsid w:val="00DB48C9"/>
    <w:rsid w:val="00DC306C"/>
    <w:rsid w:val="00DD747A"/>
    <w:rsid w:val="00DE375D"/>
    <w:rsid w:val="00DF33D6"/>
    <w:rsid w:val="00DF6A32"/>
    <w:rsid w:val="00E06E85"/>
    <w:rsid w:val="00E11E04"/>
    <w:rsid w:val="00E144EA"/>
    <w:rsid w:val="00E206AA"/>
    <w:rsid w:val="00E213B1"/>
    <w:rsid w:val="00E228F3"/>
    <w:rsid w:val="00E22C75"/>
    <w:rsid w:val="00E253A4"/>
    <w:rsid w:val="00E2739E"/>
    <w:rsid w:val="00E34ED5"/>
    <w:rsid w:val="00E50B22"/>
    <w:rsid w:val="00E57097"/>
    <w:rsid w:val="00E810E3"/>
    <w:rsid w:val="00E8684F"/>
    <w:rsid w:val="00E871F0"/>
    <w:rsid w:val="00E957B9"/>
    <w:rsid w:val="00E9764D"/>
    <w:rsid w:val="00EB18C1"/>
    <w:rsid w:val="00EC2E8A"/>
    <w:rsid w:val="00EC5587"/>
    <w:rsid w:val="00ED1979"/>
    <w:rsid w:val="00EF1D00"/>
    <w:rsid w:val="00EF6F75"/>
    <w:rsid w:val="00F1275C"/>
    <w:rsid w:val="00F209DE"/>
    <w:rsid w:val="00F229AC"/>
    <w:rsid w:val="00F42E66"/>
    <w:rsid w:val="00F46C16"/>
    <w:rsid w:val="00F50DFB"/>
    <w:rsid w:val="00F913E5"/>
    <w:rsid w:val="00F94429"/>
    <w:rsid w:val="00F95F46"/>
    <w:rsid w:val="00FA27F4"/>
    <w:rsid w:val="00FA40FC"/>
    <w:rsid w:val="00FA59A3"/>
    <w:rsid w:val="00FB05EB"/>
    <w:rsid w:val="00FB71D3"/>
    <w:rsid w:val="00FD1F04"/>
    <w:rsid w:val="00FD7E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D771EB2"/>
  <w15:chartTrackingRefBased/>
  <w15:docId w15:val="{DDA55C68-46EC-F146-AB08-5A254499D2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38EA"/>
    <w:pPr>
      <w:spacing w:after="0" w:line="240" w:lineRule="auto"/>
    </w:pPr>
    <w:rPr>
      <w:rFonts w:ascii="Times New Roman" w:eastAsia="Times New Roman" w:hAnsi="Times New Roman" w:cs="Times New Roman"/>
      <w:color w:val="auto"/>
      <w:sz w:val="24"/>
      <w:szCs w:val="24"/>
    </w:rPr>
  </w:style>
  <w:style w:type="paragraph" w:styleId="Heading1">
    <w:name w:val="heading 1"/>
    <w:basedOn w:val="Normal"/>
    <w:link w:val="Heading1Char"/>
    <w:uiPriority w:val="3"/>
    <w:qFormat/>
    <w:pPr>
      <w:keepNext/>
      <w:keepLines/>
      <w:pBdr>
        <w:top w:val="single" w:sz="4" w:space="31" w:color="663366" w:themeColor="accent1"/>
        <w:bottom w:val="single" w:sz="4" w:space="31" w:color="663366" w:themeColor="accent1"/>
      </w:pBdr>
      <w:shd w:val="clear" w:color="auto" w:fill="663366" w:themeFill="accent1"/>
      <w:spacing w:after="320"/>
      <w:contextualSpacing/>
      <w:jc w:val="center"/>
      <w:outlineLvl w:val="0"/>
    </w:pPr>
    <w:rPr>
      <w:rFonts w:asciiTheme="majorHAnsi" w:eastAsiaTheme="majorEastAsia" w:hAnsiTheme="majorHAnsi" w:cstheme="majorBidi"/>
      <w:color w:val="FFFFFF" w:themeColor="background1"/>
      <w:sz w:val="52"/>
      <w:szCs w:val="3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4C264C" w:themeColor="accent1" w:themeShade="BF"/>
      <w:szCs w:val="26"/>
    </w:rPr>
  </w:style>
  <w:style w:type="paragraph" w:styleId="Heading3">
    <w:name w:val="heading 3"/>
    <w:basedOn w:val="Normal"/>
    <w:link w:val="Heading3Char"/>
    <w:uiPriority w:val="9"/>
    <w:semiHidden/>
    <w:unhideWhenUsed/>
    <w:qFormat/>
    <w:pPr>
      <w:keepNext/>
      <w:keepLines/>
      <w:spacing w:before="40" w:line="360" w:lineRule="auto"/>
      <w:contextualSpacing/>
      <w:outlineLvl w:val="2"/>
    </w:pPr>
    <w:rPr>
      <w:rFonts w:asciiTheme="majorHAnsi" w:eastAsiaTheme="majorEastAsia" w:hAnsiTheme="majorHAnsi" w:cstheme="majorBidi"/>
      <w:color w:val="321932" w:themeColor="accent1" w:themeShade="7F"/>
      <w:sz w:val="22"/>
    </w:rPr>
  </w:style>
  <w:style w:type="paragraph" w:styleId="Heading4">
    <w:name w:val="heading 4"/>
    <w:basedOn w:val="Normal"/>
    <w:link w:val="Heading4Char"/>
    <w:uiPriority w:val="9"/>
    <w:semiHidden/>
    <w:unhideWhenUsed/>
    <w:qFormat/>
    <w:pPr>
      <w:keepNext/>
      <w:keepLines/>
      <w:spacing w:before="40" w:line="360" w:lineRule="auto"/>
      <w:contextualSpacing/>
      <w:outlineLvl w:val="3"/>
    </w:pPr>
    <w:rPr>
      <w:rFonts w:asciiTheme="majorHAnsi" w:eastAsiaTheme="majorEastAsia" w:hAnsiTheme="majorHAnsi" w:cstheme="majorBidi"/>
      <w:i/>
      <w:iCs/>
      <w:color w:val="4C264C" w:themeColor="accent1" w:themeShade="BF"/>
      <w:sz w:val="20"/>
      <w:szCs w:val="20"/>
    </w:rPr>
  </w:style>
  <w:style w:type="paragraph" w:styleId="Heading5">
    <w:name w:val="heading 5"/>
    <w:basedOn w:val="Normal"/>
    <w:link w:val="Heading5Char"/>
    <w:uiPriority w:val="9"/>
    <w:semiHidden/>
    <w:unhideWhenUsed/>
    <w:qFormat/>
    <w:pPr>
      <w:keepNext/>
      <w:keepLines/>
      <w:spacing w:before="40" w:line="360" w:lineRule="auto"/>
      <w:contextualSpacing/>
      <w:jc w:val="center"/>
      <w:outlineLvl w:val="4"/>
    </w:pPr>
    <w:rPr>
      <w:rFonts w:asciiTheme="majorHAnsi" w:eastAsiaTheme="majorEastAsia" w:hAnsiTheme="majorHAnsi" w:cstheme="majorBidi"/>
      <w:color w:val="4C264C" w:themeColor="accent1" w:themeShade="BF"/>
      <w:sz w:val="20"/>
      <w:szCs w:val="20"/>
    </w:rPr>
  </w:style>
  <w:style w:type="paragraph" w:styleId="Heading6">
    <w:name w:val="heading 6"/>
    <w:basedOn w:val="Normal"/>
    <w:link w:val="Heading6Char"/>
    <w:uiPriority w:val="9"/>
    <w:semiHidden/>
    <w:unhideWhenUsed/>
    <w:qFormat/>
    <w:pPr>
      <w:keepNext/>
      <w:keepLines/>
      <w:spacing w:before="40" w:line="360" w:lineRule="auto"/>
      <w:contextualSpacing/>
      <w:jc w:val="center"/>
      <w:outlineLvl w:val="5"/>
    </w:pPr>
    <w:rPr>
      <w:rFonts w:asciiTheme="majorHAnsi" w:eastAsiaTheme="majorEastAsia" w:hAnsiTheme="majorHAnsi" w:cstheme="majorBidi"/>
      <w:color w:val="321932" w:themeColor="accent1" w:themeShade="7F"/>
      <w:sz w:val="20"/>
      <w:szCs w:val="20"/>
    </w:rPr>
  </w:style>
  <w:style w:type="paragraph" w:styleId="Heading7">
    <w:name w:val="heading 7"/>
    <w:basedOn w:val="Normal"/>
    <w:link w:val="Heading7Char"/>
    <w:uiPriority w:val="9"/>
    <w:semiHidden/>
    <w:unhideWhenUsed/>
    <w:qFormat/>
    <w:pPr>
      <w:keepNext/>
      <w:keepLines/>
      <w:spacing w:before="40" w:line="360" w:lineRule="auto"/>
      <w:contextualSpacing/>
      <w:jc w:val="center"/>
      <w:outlineLvl w:val="6"/>
    </w:pPr>
    <w:rPr>
      <w:rFonts w:asciiTheme="majorHAnsi" w:eastAsiaTheme="majorEastAsia" w:hAnsiTheme="majorHAnsi" w:cstheme="majorBidi"/>
      <w:i/>
      <w:iCs/>
      <w:color w:val="321932" w:themeColor="accent1" w:themeShade="7F"/>
      <w:sz w:val="20"/>
      <w:szCs w:val="20"/>
    </w:rPr>
  </w:style>
  <w:style w:type="paragraph" w:styleId="Heading8">
    <w:name w:val="heading 8"/>
    <w:basedOn w:val="Normal"/>
    <w:link w:val="Heading8Char"/>
    <w:uiPriority w:val="9"/>
    <w:semiHidden/>
    <w:unhideWhenUsed/>
    <w:qFormat/>
    <w:pPr>
      <w:keepNext/>
      <w:keepLines/>
      <w:spacing w:before="40" w:line="360" w:lineRule="auto"/>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line="360" w:lineRule="auto"/>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ind w:left="1440" w:right="1440"/>
      <w:contextualSpacing/>
    </w:pPr>
    <w:rPr>
      <w:rFonts w:asciiTheme="minorHAnsi" w:eastAsiaTheme="minorEastAsia" w:hAnsiTheme="minorHAnsi" w:cstheme="minorBidi"/>
      <w:color w:val="FFFFFF" w:themeColor="background1"/>
      <w:spacing w:val="15"/>
      <w:sz w:val="52"/>
      <w:szCs w:val="20"/>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FFFFFF" w:themeColor="background1"/>
      <w:sz w:val="52"/>
      <w:szCs w:val="32"/>
      <w:shd w:val="clear" w:color="auto" w:fill="663366" w:themeFill="accent1"/>
    </w:rPr>
  </w:style>
  <w:style w:type="paragraph" w:styleId="BlockText">
    <w:name w:val="Block Text"/>
    <w:basedOn w:val="Normal"/>
    <w:uiPriority w:val="3"/>
    <w:unhideWhenUsed/>
    <w:qFormat/>
    <w:pPr>
      <w:spacing w:after="180"/>
      <w:ind w:left="1440" w:right="1440"/>
    </w:pPr>
    <w:rPr>
      <w:rFonts w:asciiTheme="minorHAnsi" w:eastAsiaTheme="minorEastAsia" w:hAnsiTheme="minorHAnsi" w:cstheme="minorBidi"/>
      <w:b/>
      <w:iCs/>
      <w:color w:val="FFFFFF" w:themeColor="background1"/>
      <w:szCs w:val="20"/>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jc w:val="center"/>
    </w:pPr>
    <w:rPr>
      <w:rFonts w:asciiTheme="minorHAnsi" w:eastAsiaTheme="minorHAnsi" w:hAnsiTheme="minorHAnsi" w:cstheme="minorBidi"/>
      <w:color w:val="404040" w:themeColor="text1" w:themeTint="BF"/>
      <w:sz w:val="20"/>
      <w:szCs w:val="20"/>
    </w:r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jc w:val="center"/>
    </w:pPr>
    <w:rPr>
      <w:rFonts w:asciiTheme="minorHAnsi" w:eastAsiaTheme="minorHAnsi" w:hAnsiTheme="minorHAnsi" w:cstheme="minorBidi"/>
      <w:color w:val="404040" w:themeColor="text1" w:themeTint="BF"/>
      <w:sz w:val="20"/>
      <w:szCs w:val="20"/>
    </w:r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C264C"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321932"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321932"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4C264C"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321932"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4C264C" w:themeColor="accent1" w:themeShade="BF"/>
    </w:rPr>
  </w:style>
  <w:style w:type="character" w:styleId="Hyperlink">
    <w:name w:val="Hyperlink"/>
    <w:basedOn w:val="DefaultParagraphFont"/>
    <w:uiPriority w:val="99"/>
    <w:unhideWhenUsed/>
    <w:rsid w:val="001307EB"/>
    <w:rPr>
      <w:color w:val="BC5FBC" w:themeColor="hyperlink"/>
      <w:u w:val="single"/>
    </w:rPr>
  </w:style>
  <w:style w:type="character" w:styleId="UnresolvedMention">
    <w:name w:val="Unresolved Mention"/>
    <w:basedOn w:val="DefaultParagraphFont"/>
    <w:uiPriority w:val="99"/>
    <w:semiHidden/>
    <w:unhideWhenUsed/>
    <w:rsid w:val="001307EB"/>
    <w:rPr>
      <w:color w:val="605E5C"/>
      <w:shd w:val="clear" w:color="auto" w:fill="E1DFDD"/>
    </w:rPr>
  </w:style>
  <w:style w:type="paragraph" w:styleId="ListParagraph">
    <w:name w:val="List Paragraph"/>
    <w:basedOn w:val="Normal"/>
    <w:uiPriority w:val="34"/>
    <w:unhideWhenUsed/>
    <w:qFormat/>
    <w:rsid w:val="008C0FCF"/>
    <w:pPr>
      <w:spacing w:after="180" w:line="360" w:lineRule="auto"/>
      <w:ind w:left="720"/>
      <w:contextualSpacing/>
    </w:pPr>
    <w:rPr>
      <w:rFonts w:asciiTheme="minorHAnsi" w:eastAsiaTheme="minorHAnsi" w:hAnsiTheme="minorHAnsi" w:cstheme="minorBidi"/>
      <w:color w:val="404040" w:themeColor="text1" w:themeTint="BF"/>
      <w:sz w:val="20"/>
      <w:szCs w:val="20"/>
    </w:rPr>
  </w:style>
  <w:style w:type="character" w:styleId="CommentReference">
    <w:name w:val="annotation reference"/>
    <w:basedOn w:val="DefaultParagraphFont"/>
    <w:uiPriority w:val="99"/>
    <w:semiHidden/>
    <w:unhideWhenUsed/>
    <w:rsid w:val="00536E9D"/>
    <w:rPr>
      <w:sz w:val="16"/>
      <w:szCs w:val="16"/>
    </w:rPr>
  </w:style>
  <w:style w:type="paragraph" w:styleId="CommentText">
    <w:name w:val="annotation text"/>
    <w:basedOn w:val="Normal"/>
    <w:link w:val="CommentTextChar"/>
    <w:uiPriority w:val="99"/>
    <w:semiHidden/>
    <w:unhideWhenUsed/>
    <w:rsid w:val="00536E9D"/>
    <w:pPr>
      <w:spacing w:after="180"/>
    </w:pPr>
    <w:rPr>
      <w:rFonts w:asciiTheme="minorHAnsi" w:eastAsiaTheme="minorHAnsi" w:hAnsiTheme="minorHAnsi" w:cstheme="minorBidi"/>
      <w:color w:val="404040" w:themeColor="text1" w:themeTint="BF"/>
      <w:sz w:val="20"/>
      <w:szCs w:val="20"/>
    </w:rPr>
  </w:style>
  <w:style w:type="character" w:customStyle="1" w:styleId="CommentTextChar">
    <w:name w:val="Comment Text Char"/>
    <w:basedOn w:val="DefaultParagraphFont"/>
    <w:link w:val="CommentText"/>
    <w:uiPriority w:val="99"/>
    <w:semiHidden/>
    <w:rsid w:val="00536E9D"/>
  </w:style>
  <w:style w:type="paragraph" w:styleId="CommentSubject">
    <w:name w:val="annotation subject"/>
    <w:basedOn w:val="CommentText"/>
    <w:next w:val="CommentText"/>
    <w:link w:val="CommentSubjectChar"/>
    <w:uiPriority w:val="99"/>
    <w:semiHidden/>
    <w:unhideWhenUsed/>
    <w:rsid w:val="00536E9D"/>
    <w:rPr>
      <w:b/>
      <w:bCs/>
    </w:rPr>
  </w:style>
  <w:style w:type="character" w:customStyle="1" w:styleId="CommentSubjectChar">
    <w:name w:val="Comment Subject Char"/>
    <w:basedOn w:val="CommentTextChar"/>
    <w:link w:val="CommentSubject"/>
    <w:uiPriority w:val="99"/>
    <w:semiHidden/>
    <w:rsid w:val="00536E9D"/>
    <w:rPr>
      <w:b/>
      <w:bCs/>
    </w:rPr>
  </w:style>
  <w:style w:type="character" w:customStyle="1" w:styleId="mark7cmoittwo">
    <w:name w:val="mark7cmoittwo"/>
    <w:basedOn w:val="DefaultParagraphFont"/>
    <w:rsid w:val="00933498"/>
  </w:style>
  <w:style w:type="character" w:customStyle="1" w:styleId="markwmavwbm32">
    <w:name w:val="markwmavwbm32"/>
    <w:basedOn w:val="DefaultParagraphFont"/>
    <w:rsid w:val="00933498"/>
  </w:style>
  <w:style w:type="character" w:styleId="PageNumber">
    <w:name w:val="page number"/>
    <w:basedOn w:val="DefaultParagraphFont"/>
    <w:uiPriority w:val="99"/>
    <w:semiHidden/>
    <w:unhideWhenUsed/>
    <w:rsid w:val="00535A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16285">
      <w:bodyDiv w:val="1"/>
      <w:marLeft w:val="0"/>
      <w:marRight w:val="0"/>
      <w:marTop w:val="0"/>
      <w:marBottom w:val="0"/>
      <w:divBdr>
        <w:top w:val="none" w:sz="0" w:space="0" w:color="auto"/>
        <w:left w:val="none" w:sz="0" w:space="0" w:color="auto"/>
        <w:bottom w:val="none" w:sz="0" w:space="0" w:color="auto"/>
        <w:right w:val="none" w:sz="0" w:space="0" w:color="auto"/>
      </w:divBdr>
      <w:divsChild>
        <w:div w:id="1600482040">
          <w:marLeft w:val="0"/>
          <w:marRight w:val="0"/>
          <w:marTop w:val="0"/>
          <w:marBottom w:val="0"/>
          <w:divBdr>
            <w:top w:val="none" w:sz="0" w:space="0" w:color="auto"/>
            <w:left w:val="none" w:sz="0" w:space="0" w:color="auto"/>
            <w:bottom w:val="none" w:sz="0" w:space="0" w:color="auto"/>
            <w:right w:val="none" w:sz="0" w:space="0" w:color="auto"/>
          </w:divBdr>
        </w:div>
        <w:div w:id="1635256853">
          <w:marLeft w:val="0"/>
          <w:marRight w:val="0"/>
          <w:marTop w:val="0"/>
          <w:marBottom w:val="0"/>
          <w:divBdr>
            <w:top w:val="none" w:sz="0" w:space="0" w:color="auto"/>
            <w:left w:val="none" w:sz="0" w:space="0" w:color="auto"/>
            <w:bottom w:val="none" w:sz="0" w:space="0" w:color="auto"/>
            <w:right w:val="none" w:sz="0" w:space="0" w:color="auto"/>
          </w:divBdr>
        </w:div>
        <w:div w:id="1209488785">
          <w:marLeft w:val="0"/>
          <w:marRight w:val="0"/>
          <w:marTop w:val="0"/>
          <w:marBottom w:val="0"/>
          <w:divBdr>
            <w:top w:val="none" w:sz="0" w:space="0" w:color="auto"/>
            <w:left w:val="none" w:sz="0" w:space="0" w:color="auto"/>
            <w:bottom w:val="none" w:sz="0" w:space="0" w:color="auto"/>
            <w:right w:val="none" w:sz="0" w:space="0" w:color="auto"/>
          </w:divBdr>
        </w:div>
        <w:div w:id="1008941298">
          <w:marLeft w:val="0"/>
          <w:marRight w:val="0"/>
          <w:marTop w:val="0"/>
          <w:marBottom w:val="0"/>
          <w:divBdr>
            <w:top w:val="none" w:sz="0" w:space="0" w:color="auto"/>
            <w:left w:val="none" w:sz="0" w:space="0" w:color="auto"/>
            <w:bottom w:val="none" w:sz="0" w:space="0" w:color="auto"/>
            <w:right w:val="none" w:sz="0" w:space="0" w:color="auto"/>
          </w:divBdr>
        </w:div>
        <w:div w:id="1000307509">
          <w:marLeft w:val="0"/>
          <w:marRight w:val="0"/>
          <w:marTop w:val="0"/>
          <w:marBottom w:val="0"/>
          <w:divBdr>
            <w:top w:val="none" w:sz="0" w:space="0" w:color="auto"/>
            <w:left w:val="none" w:sz="0" w:space="0" w:color="auto"/>
            <w:bottom w:val="none" w:sz="0" w:space="0" w:color="auto"/>
            <w:right w:val="none" w:sz="0" w:space="0" w:color="auto"/>
          </w:divBdr>
        </w:div>
        <w:div w:id="1335304738">
          <w:marLeft w:val="0"/>
          <w:marRight w:val="0"/>
          <w:marTop w:val="0"/>
          <w:marBottom w:val="0"/>
          <w:divBdr>
            <w:top w:val="none" w:sz="0" w:space="0" w:color="auto"/>
            <w:left w:val="none" w:sz="0" w:space="0" w:color="auto"/>
            <w:bottom w:val="none" w:sz="0" w:space="0" w:color="auto"/>
            <w:right w:val="none" w:sz="0" w:space="0" w:color="auto"/>
          </w:divBdr>
        </w:div>
        <w:div w:id="2108110243">
          <w:marLeft w:val="0"/>
          <w:marRight w:val="0"/>
          <w:marTop w:val="0"/>
          <w:marBottom w:val="0"/>
          <w:divBdr>
            <w:top w:val="none" w:sz="0" w:space="0" w:color="auto"/>
            <w:left w:val="none" w:sz="0" w:space="0" w:color="auto"/>
            <w:bottom w:val="none" w:sz="0" w:space="0" w:color="auto"/>
            <w:right w:val="none" w:sz="0" w:space="0" w:color="auto"/>
          </w:divBdr>
        </w:div>
        <w:div w:id="1242063493">
          <w:marLeft w:val="0"/>
          <w:marRight w:val="0"/>
          <w:marTop w:val="0"/>
          <w:marBottom w:val="0"/>
          <w:divBdr>
            <w:top w:val="none" w:sz="0" w:space="0" w:color="auto"/>
            <w:left w:val="none" w:sz="0" w:space="0" w:color="auto"/>
            <w:bottom w:val="none" w:sz="0" w:space="0" w:color="auto"/>
            <w:right w:val="none" w:sz="0" w:space="0" w:color="auto"/>
          </w:divBdr>
        </w:div>
        <w:div w:id="460079621">
          <w:marLeft w:val="0"/>
          <w:marRight w:val="0"/>
          <w:marTop w:val="0"/>
          <w:marBottom w:val="0"/>
          <w:divBdr>
            <w:top w:val="none" w:sz="0" w:space="0" w:color="auto"/>
            <w:left w:val="none" w:sz="0" w:space="0" w:color="auto"/>
            <w:bottom w:val="none" w:sz="0" w:space="0" w:color="auto"/>
            <w:right w:val="none" w:sz="0" w:space="0" w:color="auto"/>
          </w:divBdr>
        </w:div>
        <w:div w:id="1394620747">
          <w:marLeft w:val="0"/>
          <w:marRight w:val="0"/>
          <w:marTop w:val="0"/>
          <w:marBottom w:val="0"/>
          <w:divBdr>
            <w:top w:val="none" w:sz="0" w:space="0" w:color="auto"/>
            <w:left w:val="none" w:sz="0" w:space="0" w:color="auto"/>
            <w:bottom w:val="none" w:sz="0" w:space="0" w:color="auto"/>
            <w:right w:val="none" w:sz="0" w:space="0" w:color="auto"/>
          </w:divBdr>
        </w:div>
      </w:divsChild>
    </w:div>
    <w:div w:id="127557714">
      <w:bodyDiv w:val="1"/>
      <w:marLeft w:val="0"/>
      <w:marRight w:val="0"/>
      <w:marTop w:val="0"/>
      <w:marBottom w:val="0"/>
      <w:divBdr>
        <w:top w:val="none" w:sz="0" w:space="0" w:color="auto"/>
        <w:left w:val="none" w:sz="0" w:space="0" w:color="auto"/>
        <w:bottom w:val="none" w:sz="0" w:space="0" w:color="auto"/>
        <w:right w:val="none" w:sz="0" w:space="0" w:color="auto"/>
      </w:divBdr>
    </w:div>
    <w:div w:id="1390226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https://events.eventzilla.net/e/field-trip-2024puglia-tour-2138636193"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jpeg"/><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1.jpe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ustin/Library/Containers/com.microsoft.Word/Data/Library/Application%20Support/Microsoft/Office/16.0/DTS/en-US%7b274EABAC-C159-8F4C-9DA0-CA4BACCC2985%7d/%7bE791DC52-D9C2-2141-9EB9-4F893D259CB2%7dtf10002089.dotx" TargetMode="External"/></Relationships>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3.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CB599722-6EAB-0C49-B107-539EC610C7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{E791DC52-D9C2-2141-9EB9-4F893D259CB2}tf10002089.dotx</Template>
  <TotalTime>1</TotalTime>
  <Pages>25</Pages>
  <Words>6808</Words>
  <Characters>38810</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Chantal Morton</cp:lastModifiedBy>
  <cp:revision>2</cp:revision>
  <cp:lastPrinted>2024-05-23T19:35:00Z</cp:lastPrinted>
  <dcterms:created xsi:type="dcterms:W3CDTF">2024-06-04T19:18:00Z</dcterms:created>
  <dcterms:modified xsi:type="dcterms:W3CDTF">2024-06-04T19:18:00Z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